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highlight w:val="none"/>
        </w:rPr>
        <w:t xml:space="preserve">招标文件</w:t>
      </w:r>
      <w:r/>
    </w:p>
    <w:p>
      <w:pPr>
        <w:ind w:left="0" w:right="0" w:firstLine="0"/>
        <w:jc w:val="center"/>
        <w:pageBreakBefore w:val="0"/>
        <w:spacing w:before="0" w:after="0" w:line="85" w:lineRule="atLeast"/>
        <w:rPr>
          <w:rFonts w:ascii="宋体" w:hAnsi="宋体" w:eastAsia="宋体" w:cs="宋体"/>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r>
      <w:r/>
    </w:p>
    <w:p>
      <w:pPr>
        <w:ind w:left="0" w:right="0" w:firstLine="0"/>
        <w:jc w:val="center"/>
        <w:pageBreakBefore w:val="0"/>
        <w:spacing w:before="0" w:after="0" w:line="85" w:lineRule="atLeast"/>
        <w:rPr>
          <w:rFonts w:ascii="宋体" w:hAnsi="宋体" w:eastAsia="宋体" w:cs="宋体"/>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r>
      <w:r/>
    </w:p>
    <w:p>
      <w:pPr>
        <w:ind w:left="0" w:right="0" w:firstLine="0"/>
        <w:jc w:val="center"/>
        <w:pageBreakBefore w:val="0"/>
        <w:spacing w:before="0" w:after="0" w:line="85" w:lineRule="atLeast"/>
        <w:rPr>
          <w:rFonts w:ascii="宋体" w:hAnsi="宋体" w:eastAsia="宋体" w:cs="宋体"/>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r>
      <w:r/>
    </w:p>
    <w:p>
      <w:pPr>
        <w:ind w:left="0" w:right="0" w:firstLine="0"/>
        <w:jc w:val="center"/>
        <w:pageBreakBefore w:val="0"/>
        <w:spacing w:before="0" w:after="0" w:line="85" w:lineRule="atLeast"/>
        <w:rPr>
          <w:rFonts w:ascii="宋体" w:hAnsi="宋体" w:eastAsia="宋体" w:cs="宋体"/>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（电子招投标）</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（服务类项目，专门面向中小微企业）</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1084"/>
        <w:jc w:val="both"/>
        <w:pageBreakBefore w:val="0"/>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1084"/>
        <w:jc w:val="both"/>
        <w:pageBreakBefore w:val="0"/>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1084"/>
        <w:jc w:val="both"/>
        <w:pageBreakBefore w:val="0"/>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1084"/>
        <w:jc w:val="both"/>
        <w:pageBreakBefore w:val="0"/>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1084"/>
        <w:jc w:val="both"/>
        <w:pageBreakBefore w:val="0"/>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项目编号：JSZC-321181-JZCG-G2026-0005</w:t>
      </w:r>
      <w:r/>
    </w:p>
    <w:p>
      <w:pPr>
        <w:ind w:left="0" w:right="0" w:firstLine="883"/>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2884" w:right="0" w:hanging="1807"/>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项目名称</w:t>
      </w:r>
      <w:r>
        <w:rPr>
          <w:rFonts w:ascii="宋体" w:hAnsi="宋体" w:eastAsia="宋体" w:cs="宋体"/>
          <w:color w:val="auto"/>
          <w:sz w:val="36"/>
          <w:highlight w:val="none"/>
        </w:rPr>
        <w:t xml:space="preserve">：</w:t>
      </w:r>
      <w:bookmarkStart w:id="0" w:name="EB9721fd17b64c41dda743e84c32610033"/>
      <w:r>
        <w:rPr>
          <w:rFonts w:hint="eastAsia" w:ascii="宋体" w:hAnsi="宋体"/>
          <w:b/>
          <w:color w:val="auto"/>
          <w:sz w:val="36"/>
          <w:highlight w:val="none"/>
        </w:rPr>
        <w:t xml:space="preserve">丹阳市公安局物业管理服务采购项目</w:t>
      </w:r>
      <w:bookmarkEnd w:id="0"/>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pageBreakBefore w:val="0"/>
        <w:spacing w:before="0" w:after="0" w:line="85" w:lineRule="atLeast"/>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0"/>
        <w:jc w:val="center"/>
        <w:pageBreakBefore w:val="0"/>
        <w:spacing w:before="0" w:after="0" w:line="85" w:lineRule="atLeast"/>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丹阳市政府采购中心</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val="en-US" w:eastAsia="zh-CN"/>
        </w:rPr>
        <w:t xml:space="preserve">2026</w:t>
      </w:r>
      <w:r>
        <w:rPr>
          <w:rFonts w:ascii="宋体" w:hAnsi="宋体" w:eastAsia="宋体" w:cs="宋体"/>
          <w:b/>
          <w:color w:val="auto"/>
          <w:sz w:val="36"/>
          <w:highlight w:val="none"/>
        </w:rPr>
        <w:t xml:space="preserve">年</w:t>
      </w:r>
      <w:r>
        <w:rPr>
          <w:rFonts w:hint="eastAsia" w:ascii="宋体" w:hAnsi="宋体" w:eastAsia="宋体" w:cs="宋体"/>
          <w:b/>
          <w:color w:val="auto"/>
          <w:sz w:val="36"/>
          <w:highlight w:val="none"/>
          <w:lang w:val="en-US" w:eastAsia="zh-CN"/>
        </w:rPr>
        <w:t xml:space="preserve">4</w:t>
      </w:r>
      <w:r>
        <w:rPr>
          <w:rFonts w:ascii="宋体" w:hAnsi="宋体" w:eastAsia="宋体" w:cs="宋体"/>
          <w:b/>
          <w:color w:val="auto"/>
          <w:sz w:val="36"/>
          <w:highlight w:val="none"/>
        </w:rPr>
        <w:t xml:space="preserve">月</w:t>
      </w:r>
      <w:r>
        <w:rPr>
          <w:rFonts w:hint="eastAsia" w:ascii="宋体" w:hAnsi="宋体" w:eastAsia="宋体" w:cs="宋体"/>
          <w:b/>
          <w:color w:val="auto"/>
          <w:sz w:val="36"/>
          <w:highlight w:val="none"/>
          <w:lang w:val="en-US" w:eastAsia="zh-CN"/>
        </w:rPr>
        <w:t xml:space="preserve">17</w:t>
      </w:r>
      <w:r>
        <w:rPr>
          <w:rFonts w:ascii="宋体" w:hAnsi="宋体" w:eastAsia="宋体" w:cs="宋体"/>
          <w:b/>
          <w:color w:val="auto"/>
          <w:sz w:val="36"/>
          <w:highlight w:val="none"/>
        </w:rPr>
        <w:t xml:space="preserve">日</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4176"/>
        <w:jc w:val="both"/>
        <w:pageBreakBefore w:val="0"/>
        <w:spacing w:before="0" w:after="0" w:line="499"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4176"/>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提 示 函</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各政府采购供应商：</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为打造公开公平公正的政府采购营商环境，规范政府采购活动，请贵单位仔细阅读下列条款：</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一、基本要求：</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1.应当遵循公开、公平、公正和诚实信用原则；</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2.不得有串通投标、提供虚假材料等违法违规行为；</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3.不得捏造事实、提供虚假材料或者以非法手段取得证明材料进行投诉。</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二、经查实有下列行为的，将依法依规严肃处理:</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(1)提供虚假材料谋取中标、成交的;</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(2)采取不正当手段诋毁、排挤其他供应商的;</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(3)与采购人、其他供应商或者采购代理机构恶意串通的;</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(4)向采购人、采购代理机构行贿或者提供其他不正当利益的;</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(5)在招标采购过程中与采购人进行协商谈判的;</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(6)拒绝有关部门监督检查或者提供虚假情况的。</w:t>
      </w:r>
      <w:r/>
    </w:p>
    <w:p>
      <w:pPr>
        <w:ind w:left="0" w:right="0" w:firstLine="480"/>
        <w:jc w:val="both"/>
        <w:pageBreakBefore w:val="0"/>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2．在“信用中国”网、中国政府采购网等相关网站有失信记录按规定被依法限制参与政府采购活动的，在规定期限内不得参加本市范围内的政府采购活动。</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pageBreakBefore w:val="0"/>
        <w:spacing w:before="0" w:after="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center"/>
        <w:pageBreakBefore w:val="0"/>
        <w:spacing w:before="0" w:after="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招标文件目录</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第一部分投标邀请</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第二部分投标人须知</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第三部分拟签订的合同文本</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第四部分采购需求</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第五部分评标办法和标准</w:t>
      </w:r>
      <w:r/>
    </w:p>
    <w:p>
      <w:pPr>
        <w:ind w:left="0" w:right="0" w:firstLine="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第六部分投标文件（格式）</w:t>
      </w:r>
      <w:r/>
    </w:p>
    <w:p>
      <w:pPr>
        <w:pStyle w:val="639"/>
        <w:ind w:left="0" w:right="0" w:firstLine="0"/>
        <w:jc w:val="center"/>
        <w:pageBreakBefore w:val="0"/>
        <w:spacing w:before="0" w:after="0" w:line="55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9"/>
        <w:ind w:left="0" w:right="0" w:firstLine="0"/>
        <w:jc w:val="center"/>
        <w:pageBreakBefore w:val="0"/>
        <w:spacing w:before="0" w:after="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第一部分投标邀请</w:t>
      </w:r>
      <w:r/>
    </w:p>
    <w:p>
      <w:pPr>
        <w:ind w:left="0" w:right="0" w:firstLine="0"/>
        <w:jc w:val="both"/>
        <w:pageBreakBefore w:val="0"/>
        <w:spacing w:before="0" w:after="0" w:line="85" w:lineRule="atLeast"/>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highlight w:val="none"/>
          <w:u w:val="none"/>
        </w:rPr>
        <w:t xml:space="preserve">项目概况</w:t>
      </w:r>
      <w:r/>
    </w:p>
    <w:p>
      <w:pPr>
        <w:ind w:left="0" w:right="0" w:firstLine="360"/>
        <w:jc w:val="both"/>
        <w:pageBreakBefore w:val="0"/>
        <w:spacing w:before="0" w:after="0" w:line="85" w:lineRule="atLeast"/>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rPr>
        <w:t xml:space="preserve">丹阳市公安局物业管理服务采购项目</w:t>
      </w:r>
      <w:r>
        <w:rPr>
          <w:rFonts w:ascii="宋体" w:hAnsi="宋体" w:eastAsia="宋体" w:cs="宋体"/>
          <w:color w:val="auto"/>
          <w:sz w:val="24"/>
          <w:highlight w:val="none"/>
        </w:rPr>
        <w:t xml:space="preserve">的潜在投标人应在“苏采云”</w:t>
      </w:r>
      <w:r>
        <w:rPr>
          <w:rFonts w:ascii="宋体" w:hAnsi="宋体" w:eastAsia="宋体" w:cs="宋体"/>
          <w:color w:val="auto"/>
          <w:sz w:val="24"/>
          <w:highlight w:val="none"/>
          <w:u w:val="single"/>
        </w:rPr>
        <w:t xml:space="preserve">电子交易平台（网址：</w:t>
      </w:r>
      <w:r>
        <w:rPr>
          <w:color w:val="auto"/>
          <w:highlight w:val="none"/>
        </w:rPr>
        <w:fldChar w:fldCharType="begin"/>
      </w:r>
      <w:r>
        <w:rPr>
          <w:color w:val="auto"/>
          <w:highlight w:val="none"/>
        </w:rPr>
        <w:instrText xml:space="preserve"> HYPERLINK "http://jszfcg.jsczt.cn/%EF%BC%89%E6%8B%9B%E6%A0%87%E6%96%87%E4%BB%B6%EF%BC%8C%E5%B9%B6%E4%BA%8E2024%E5%B9%B46%E6%9C%88" \o "http://jszfcg.jsczt.cn/%EF%BC%89%E6%8B%9B%E6%A0%87%E6%96%87%E4%BB%B6%EF%BC%8C%E5%B9%B6%E4%BA%8E2024%E5%B9%B46%E6%9C%88" </w:instrText>
      </w:r>
      <w:r>
        <w:rPr>
          <w:color w:val="auto"/>
          <w:highlight w:val="none"/>
        </w:rPr>
        <w:fldChar w:fldCharType="separate"/>
      </w:r>
      <w:r>
        <w:rPr>
          <w:rStyle w:val="672"/>
          <w:rFonts w:ascii="宋体" w:hAnsi="宋体" w:eastAsia="宋体" w:cs="宋体"/>
          <w:color w:val="auto"/>
          <w:sz w:val="24"/>
          <w:highlight w:val="none"/>
          <w:u w:val="single"/>
        </w:rPr>
        <w:t xml:space="preserve">http://jszfcg.jsczt.cn/）招标文件，并于</w:t>
      </w:r>
      <w:r>
        <w:rPr>
          <w:rStyle w:val="672"/>
          <w:rFonts w:hint="eastAsia" w:ascii="宋体" w:hAnsi="宋体" w:eastAsia="宋体" w:cs="宋体"/>
          <w:color w:val="auto"/>
          <w:sz w:val="24"/>
          <w:highlight w:val="none"/>
          <w:u w:val="single"/>
          <w:lang w:val="en-US" w:eastAsia="zh-CN"/>
        </w:rPr>
        <w:t xml:space="preserve">2026</w:t>
      </w:r>
      <w:r>
        <w:rPr>
          <w:rStyle w:val="672"/>
          <w:rFonts w:ascii="宋体" w:hAnsi="宋体" w:eastAsia="宋体" w:cs="宋体"/>
          <w:color w:val="auto"/>
          <w:sz w:val="24"/>
          <w:highlight w:val="none"/>
          <w:u w:val="single"/>
        </w:rPr>
        <w:t xml:space="preserve">年</w:t>
      </w:r>
      <w:r>
        <w:rPr>
          <w:rStyle w:val="672"/>
          <w:rFonts w:hint="eastAsia" w:ascii="宋体" w:hAnsi="宋体" w:eastAsia="宋体" w:cs="宋体"/>
          <w:color w:val="auto"/>
          <w:sz w:val="24"/>
          <w:highlight w:val="none"/>
          <w:u w:val="single"/>
          <w:lang w:val="en-US" w:eastAsia="zh-CN"/>
        </w:rPr>
        <w:t xml:space="preserve">5</w:t>
      </w:r>
      <w:r>
        <w:rPr>
          <w:rStyle w:val="672"/>
          <w:rFonts w:ascii="宋体" w:hAnsi="宋体" w:eastAsia="宋体" w:cs="宋体"/>
          <w:color w:val="auto"/>
          <w:sz w:val="24"/>
          <w:highlight w:val="none"/>
          <w:u w:val="single"/>
        </w:rPr>
        <w:t xml:space="preserve">月</w:t>
      </w:r>
      <w:r>
        <w:rPr>
          <w:rStyle w:val="672"/>
          <w:rFonts w:ascii="宋体" w:hAnsi="宋体" w:eastAsia="宋体" w:cs="宋体"/>
          <w:color w:val="auto"/>
          <w:sz w:val="24"/>
          <w:highlight w:val="none"/>
          <w:u w:val="single"/>
        </w:rPr>
        <w:fldChar w:fldCharType="end"/>
      </w:r>
      <w:r>
        <w:rPr>
          <w:rStyle w:val="672"/>
          <w:rFonts w:hint="eastAsia" w:ascii="宋体" w:hAnsi="宋体" w:eastAsia="宋体" w:cs="宋体"/>
          <w:color w:val="auto"/>
          <w:sz w:val="24"/>
          <w:highlight w:val="none"/>
          <w:u w:val="single"/>
          <w:lang w:val="en-US" w:eastAsia="zh-CN"/>
        </w:rPr>
        <w:t xml:space="preserve">8</w:t>
      </w:r>
      <w:r>
        <w:rPr>
          <w:rFonts w:ascii="宋体" w:hAnsi="宋体" w:eastAsia="宋体" w:cs="宋体"/>
          <w:color w:val="auto"/>
          <w:sz w:val="24"/>
          <w:highlight w:val="none"/>
          <w:u w:val="single"/>
        </w:rPr>
        <w:t xml:space="preserve">日09点30分</w:t>
      </w:r>
      <w:r>
        <w:rPr>
          <w:rFonts w:ascii="宋体" w:hAnsi="宋体" w:eastAsia="宋体" w:cs="宋体"/>
          <w:color w:val="auto"/>
          <w:sz w:val="24"/>
          <w:highlight w:val="none"/>
        </w:rPr>
        <w:t xml:space="preserve">（北京时间）前按要求递交投标文件。</w:t>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一、项目基本情况</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项目编号：JSZC-321181-JZCG-G2026-0005</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rPr>
        <w:t xml:space="preserve">丹阳市公安局物业管理服务采购项目</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142.97</w:t>
      </w:r>
      <w:r>
        <w:rPr>
          <w:rFonts w:hint="eastAsia" w:ascii="宋体" w:hAnsi="宋体" w:eastAsia="宋体" w:cs="宋体"/>
          <w:color w:val="auto"/>
          <w:sz w:val="24"/>
          <w:highlight w:val="none"/>
        </w:rPr>
        <w:t xml:space="preserve">万元</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142.97</w:t>
      </w:r>
      <w:r>
        <w:rPr>
          <w:rFonts w:hint="eastAsia" w:ascii="宋体" w:hAnsi="宋体" w:eastAsia="宋体" w:cs="宋体"/>
          <w:color w:val="auto"/>
          <w:sz w:val="24"/>
          <w:highlight w:val="none"/>
        </w:rPr>
        <w:t xml:space="preserve">万元</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采购需求：详细内容及要求见采购需求。</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一</w:t>
      </w:r>
      <w:r>
        <w:rPr>
          <w:rFonts w:ascii="宋体" w:hAnsi="宋体" w:eastAsia="宋体" w:cs="宋体"/>
          <w:color w:val="auto"/>
          <w:sz w:val="24"/>
          <w:highlight w:val="none"/>
        </w:rPr>
        <w:t xml:space="preserve">年，详细内容及要求见采购需求。</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本项目是否接受联合体投标：不接受</w:t>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二、申请人的资格要求：</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1.满足《中华人民共和国政府采购法》第二十二条规定：</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1.1具有独立承担民事责任的能力；</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1.2具有良好的商业信誉和健全的财务会计制度；</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1.3具有履行合同所必需的设备和专业技术能力；</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1.4有依法缴纳税收和社会保障资金的良好记录；</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1.5参加政府采购活动前三年内，在经营活动中没有重大违法记录;</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1.6法律、行政法规规定的其他条件。</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2.落实政府采购政策需满足的资格要求：本项目专门面向中小微企业，提供《中小企业声明函》。</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3.本项目的特定资格要求：无。</w:t>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三、获取招标文件</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获取时间：</w:t>
      </w:r>
      <w:r>
        <w:rPr>
          <w:rFonts w:hint="eastAsia" w:ascii="宋体" w:hAnsi="宋体" w:eastAsia="宋体" w:cs="宋体"/>
          <w:color w:val="auto"/>
          <w:sz w:val="24"/>
          <w:highlight w:val="none"/>
          <w:lang w:val="en-US" w:eastAsia="zh-CN"/>
        </w:rPr>
        <w:t xml:space="preserve">2026</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17</w:t>
      </w:r>
      <w:r>
        <w:rPr>
          <w:rFonts w:ascii="宋体" w:hAnsi="宋体" w:eastAsia="宋体" w:cs="宋体"/>
          <w:color w:val="auto"/>
          <w:sz w:val="24"/>
          <w:highlight w:val="none"/>
        </w:rPr>
        <w:t xml:space="preserve">日0:00起至</w:t>
      </w:r>
      <w:r>
        <w:rPr>
          <w:rFonts w:hint="eastAsia" w:ascii="宋体" w:hAnsi="宋体" w:eastAsia="宋体" w:cs="宋体"/>
          <w:color w:val="auto"/>
          <w:sz w:val="24"/>
          <w:highlight w:val="none"/>
          <w:lang w:val="en-US" w:eastAsia="zh-CN"/>
        </w:rPr>
        <w:t xml:space="preserve">2026</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24</w:t>
      </w:r>
      <w:r>
        <w:rPr>
          <w:rFonts w:ascii="宋体" w:hAnsi="宋体" w:eastAsia="宋体" w:cs="宋体"/>
          <w:color w:val="auto"/>
          <w:sz w:val="24"/>
          <w:highlight w:val="none"/>
        </w:rPr>
        <w:t xml:space="preserve">日 23:59分（北京时间）</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获取地点：“苏采云”</w:t>
      </w:r>
      <w:r>
        <w:rPr>
          <w:rFonts w:ascii="宋体" w:hAnsi="宋体" w:eastAsia="宋体" w:cs="宋体"/>
          <w:color w:val="auto"/>
          <w:sz w:val="24"/>
          <w:highlight w:val="none"/>
          <w:u w:val="single"/>
        </w:rPr>
        <w:t xml:space="preserve">电子交易平台（网址：http://jszfcg.jsczt.cn/）</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采购文件售价：免费</w:t>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四、</w:t>
      </w:r>
      <w:r>
        <w:rPr>
          <w:rFonts w:ascii="宋体" w:hAnsi="宋体" w:eastAsia="宋体" w:cs="宋体"/>
          <w:b/>
          <w:color w:val="auto"/>
          <w:sz w:val="24"/>
          <w:highlight w:val="none"/>
        </w:rPr>
        <w:t xml:space="preserve">提交投标文件截止时间、开标时间和地点</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提交截止时间及开标时间：</w:t>
      </w:r>
      <w:r>
        <w:rPr>
          <w:rFonts w:hint="eastAsia" w:ascii="宋体" w:hAnsi="宋体" w:eastAsia="宋体" w:cs="宋体"/>
          <w:color w:val="auto"/>
          <w:sz w:val="24"/>
          <w:highlight w:val="none"/>
          <w:lang w:val="en-US" w:eastAsia="zh-CN"/>
        </w:rPr>
        <w:t xml:space="preserve">2026</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日</w:t>
      </w:r>
      <w:r>
        <w:rPr>
          <w:rFonts w:ascii="宋体" w:hAnsi="宋体" w:eastAsia="宋体" w:cs="宋体"/>
          <w:color w:val="auto"/>
          <w:sz w:val="24"/>
          <w:highlight w:val="none"/>
          <w:u w:val="single"/>
        </w:rPr>
        <w:t xml:space="preserve">09点30分</w:t>
      </w:r>
      <w:r>
        <w:rPr>
          <w:rFonts w:ascii="宋体" w:hAnsi="宋体" w:eastAsia="宋体" w:cs="宋体"/>
          <w:color w:val="auto"/>
          <w:sz w:val="24"/>
          <w:highlight w:val="none"/>
        </w:rPr>
        <w:t xml:space="preserve">（北京时间）</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开标地点：“苏采云”政府采购交易系统网上</w:t>
      </w:r>
      <w:r>
        <w:rPr>
          <w:rFonts w:ascii="宋体" w:hAnsi="宋体" w:eastAsia="宋体" w:cs="宋体"/>
          <w:color w:val="auto"/>
          <w:sz w:val="21"/>
          <w:highlight w:val="none"/>
        </w:rPr>
        <w:t xml:space="preserve">开标大厅</w:t>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五、公告期限</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自本公告发布之日起5个工作日。</w:t>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六、其他补充事宜</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2.投标人投标需提前办理数字认证证书，办理方式和注意事项详见:</w:t>
      </w:r>
      <w:r/>
    </w:p>
    <w:p>
      <w:pPr>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镇江地区意源（方正）办理方式：镇江市润州区冠城路8号工人大厦7楼公共资源交易中心大厅CA窗口。工作日办公时间：9：00-12：00、13：30-17：30。联系人：邵娟，联系电话：13655287962，办理指南地址：</w:t>
      </w:r>
      <w:r>
        <w:rPr>
          <w:color w:val="auto"/>
          <w:highlight w:val="none"/>
        </w:rPr>
        <w:fldChar w:fldCharType="begin"/>
      </w:r>
      <w:r>
        <w:rPr>
          <w:color w:val="auto"/>
          <w:highlight w:val="none"/>
        </w:rPr>
        <w:instrText xml:space="preserve"> HYPERLINK "http://jsxcmm.com/help/gys.html%E3%80%82" \o "http://jsxcmm.com/help/gys.html%E3%80%82" </w:instrText>
      </w:r>
      <w:r>
        <w:rPr>
          <w:color w:val="auto"/>
          <w:highlight w:val="none"/>
        </w:rPr>
        <w:fldChar w:fldCharType="separate"/>
      </w:r>
      <w:r>
        <w:rPr>
          <w:rStyle w:val="672"/>
          <w:rFonts w:ascii="宋体" w:hAnsi="宋体" w:eastAsia="宋体" w:cs="宋体"/>
          <w:color w:val="auto"/>
          <w:sz w:val="24"/>
          <w:highlight w:val="none"/>
          <w:u w:val="single"/>
        </w:rPr>
        <w:t xml:space="preserve">http://jsxcmm.com/help/gys.html。</w:t>
      </w:r>
      <w:r>
        <w:rPr>
          <w:rStyle w:val="672"/>
          <w:rFonts w:ascii="宋体" w:hAnsi="宋体" w:eastAsia="宋体" w:cs="宋体"/>
          <w:color w:val="auto"/>
          <w:sz w:val="24"/>
          <w:highlight w:val="none"/>
          <w:u w:val="single"/>
        </w:rPr>
        <w:fldChar w:fldCharType="end"/>
      </w:r>
      <w:r/>
    </w:p>
    <w:p>
      <w:pPr>
        <w:pStyle w:val="638"/>
        <w:ind w:left="0" w:right="0" w:firstLine="480"/>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七、对本次招标提出询问，请按以下方式联系。</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1.采购人信息</w:t>
      </w:r>
      <w:r/>
    </w:p>
    <w:p>
      <w:pPr>
        <w:ind w:left="0" w:right="0" w:firstLine="480"/>
        <w:jc w:val="both"/>
        <w:pageBreakBefore w:val="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 称：</w:t>
      </w:r>
      <w:bookmarkStart w:id="1" w:name="EB4afe4e1945114fc5a8fa8ed124f1339e"/>
      <w:r>
        <w:rPr>
          <w:rFonts w:hint="eastAsia" w:ascii="宋体" w:hAnsi="宋体"/>
          <w:color w:val="auto"/>
          <w:sz w:val="24"/>
          <w:szCs w:val="28"/>
          <w:highlight w:val="none"/>
        </w:rPr>
        <w:t xml:space="preserve">丹阳市公安局</w:t>
      </w:r>
      <w:bookmarkEnd w:id="1"/>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w:t>
      </w:r>
      <w:bookmarkStart w:id="2" w:name="EB63ca690aa6684f6a9e3e9a478d3537ee"/>
      <w:r>
        <w:rPr>
          <w:rFonts w:hint="eastAsia" w:ascii="宋体" w:hAnsi="宋体"/>
          <w:color w:val="auto"/>
          <w:sz w:val="24"/>
          <w:szCs w:val="28"/>
          <w:highlight w:val="none"/>
        </w:rPr>
        <w:t xml:space="preserve">丹阳市齐梁路100号</w:t>
      </w:r>
      <w:bookmarkEnd w:id="2"/>
      <w:r/>
      <w:r/>
    </w:p>
    <w:p>
      <w:pPr>
        <w:ind w:left="0" w:right="0" w:firstLine="480"/>
        <w:jc w:val="both"/>
        <w:pageBreakBefore w:val="0"/>
        <w:spacing w:before="0" w:after="0" w:line="85" w:lineRule="atLeast"/>
        <w:rPr>
          <w:rFonts w:hint="eastAsia" w:ascii="宋体" w:hAnsi="宋体"/>
          <w:color w:val="auto"/>
          <w:sz w:val="24"/>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8"/>
          <w:highlight w:val="none"/>
        </w:rPr>
        <w:t xml:space="preserve">联系人：</w:t>
      </w:r>
      <w:r>
        <w:rPr>
          <w:rFonts w:hint="eastAsia" w:ascii="宋体" w:hAnsi="宋体"/>
          <w:color w:val="auto"/>
          <w:sz w:val="24"/>
          <w:szCs w:val="28"/>
          <w:highlight w:val="none"/>
          <w:lang w:eastAsia="zh-CN"/>
        </w:rPr>
        <w:t xml:space="preserve">郑卫星</w:t>
      </w:r>
      <w:r/>
    </w:p>
    <w:p>
      <w:pPr>
        <w:ind w:left="0" w:right="0" w:firstLine="480"/>
        <w:jc w:val="both"/>
        <w:pageBreakBefore w:val="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rPr>
          <w:rFonts w:hint="eastAsia" w:ascii="宋体" w:hAnsi="宋体" w:eastAsia="宋体"/>
          <w:color w:val="auto"/>
          <w:sz w:val="24"/>
          <w:szCs w:val="28"/>
          <w:highlight w:val="none"/>
          <w:lang w:eastAsia="zh-CN"/>
        </w:rPr>
        <w:t xml:space="preserve">13952833527</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2.采购代理机构信息</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 称：丹阳市政府采购中心</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址：丹阳市开发区兰陵路88号4楼404室</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联系方式：0511-86906230</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3.项目联系方式</w:t>
      </w:r>
      <w:r/>
    </w:p>
    <w:p>
      <w:pPr>
        <w:ind w:left="0" w:right="0" w:firstLine="480"/>
        <w:jc w:val="both"/>
        <w:pageBreakBefore w:val="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程宽</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话：0511-86906230</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ageBreakBefore w:val="0"/>
        <w:rPr>
          <w:color w:val="auto"/>
          <w:highlight w:val="none"/>
        </w:rPr>
      </w:pPr>
      <w:r>
        <w:rPr>
          <w:color w:val="auto"/>
          <w:highlight w:val="none"/>
        </w:rPr>
      </w:r>
      <w:r/>
    </w:p>
    <w:p>
      <w:pPr>
        <w:pStyle w:val="639"/>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第二部分投标人须知</w:t>
      </w:r>
      <w:r/>
    </w:p>
    <w:p>
      <w:pPr>
        <w:pStyle w:val="639"/>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前附表</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84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本次投标报价的币种为人民币。</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投标人应按招标文件所提供的各报价表格式报价。</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最低投标报价不能作为中标的保证。</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中标价即为合同签约价。</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如出现报价前后不一致的，将按招标文件第五部分“评标办法和标准”第5项规定进行修正。</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项目依法不得转包</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pacing w:val="1"/>
                <w:sz w:val="24"/>
                <w:highlight w:val="none"/>
              </w:rPr>
              <w:t xml:space="preserve">☑</w:t>
            </w:r>
            <w:r>
              <w:rPr>
                <w:rFonts w:ascii="宋体" w:hAnsi="宋体" w:eastAsia="宋体" w:cs="宋体"/>
                <w:color w:val="auto"/>
                <w:sz w:val="24"/>
                <w:highlight w:val="none"/>
              </w:rPr>
              <w:t xml:space="preserve">本项目不同意分包。</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color w:val="auto"/>
                <w:sz w:val="24"/>
                <w:highlight w:val="none"/>
              </w:rPr>
              <w:t xml:space="preserve">）</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pacing w:val="1"/>
                <w:sz w:val="24"/>
                <w:highlight w:val="none"/>
              </w:rPr>
              <w:t xml:space="preserve">☑</w:t>
            </w:r>
            <w:r>
              <w:rPr>
                <w:rFonts w:ascii="宋体" w:hAnsi="宋体" w:eastAsia="宋体" w:cs="宋体"/>
                <w:color w:val="auto"/>
                <w:sz w:val="24"/>
                <w:highlight w:val="none"/>
              </w:rPr>
              <w:t xml:space="preserve">不组织</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组织</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联系人：联系方式：</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☑不统一组织，如需现场踏勘，可自行联系采购人前往。</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□统一组织</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踏勘要求：</w:t>
            </w:r>
            <w:r>
              <w:rPr>
                <w:rFonts w:ascii="宋体" w:hAnsi="宋体" w:eastAsia="宋体" w:cs="宋体"/>
                <w:color w:val="auto"/>
                <w:sz w:val="24"/>
                <w:szCs w:val="24"/>
                <w:highlight w:val="none"/>
              </w:rPr>
              <w:t xml:space="preserve">各供应商自行进行本项目现场踏勘，如有疑问提请采购人予以澄清。若未提出疑问或未参加的，则今后出现与此相关的任何问题由供应商自行承担全部责任和后果。各供应商亦可通过电话咨询相关事项。</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时间：公告期满之日起三日内</w:t>
            </w:r>
            <w:r/>
          </w:p>
          <w:p>
            <w:pPr>
              <w:ind w:right="0"/>
              <w:jc w:val="both"/>
              <w:pageBreakBefore w:val="0"/>
              <w:spacing w:before="0" w:after="0" w:line="85" w:lineRule="atLeast"/>
              <w:rPr>
                <w:rFonts w:hint="eastAsia" w:ascii="宋体" w:hAnsi="宋体"/>
                <w:color w:val="auto"/>
                <w:sz w:val="24"/>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8"/>
                <w:highlight w:val="none"/>
              </w:rPr>
              <w:t xml:space="preserve">地点：丹阳市</w:t>
            </w:r>
            <w:r>
              <w:rPr>
                <w:rFonts w:hint="eastAsia" w:ascii="宋体" w:hAnsi="宋体"/>
                <w:color w:val="auto"/>
                <w:sz w:val="24"/>
                <w:szCs w:val="28"/>
                <w:highlight w:val="none"/>
                <w:lang w:val="en-US" w:eastAsia="zh-CN"/>
              </w:rPr>
              <w:t xml:space="preserve">公安局</w:t>
            </w:r>
            <w:r/>
          </w:p>
          <w:p>
            <w:pPr>
              <w:ind w:right="0"/>
              <w:jc w:val="both"/>
              <w:pageBreakBefore w:val="0"/>
              <w:spacing w:before="0" w:after="0" w:line="85" w:lineRule="atLeast"/>
              <w:rPr>
                <w:rFonts w:hint="eastAsia" w:ascii="宋体" w:hAnsi="宋体"/>
                <w:color w:val="auto"/>
                <w:sz w:val="24"/>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8"/>
                <w:highlight w:val="none"/>
              </w:rPr>
              <w:t xml:space="preserve">联系人：</w:t>
            </w:r>
            <w:r>
              <w:rPr>
                <w:rFonts w:hint="eastAsia" w:ascii="宋体" w:hAnsi="宋体"/>
                <w:color w:val="auto"/>
                <w:sz w:val="24"/>
                <w:szCs w:val="28"/>
                <w:highlight w:val="none"/>
                <w:lang w:eastAsia="zh-CN"/>
              </w:rPr>
              <w:t xml:space="preserve">郑卫星</w:t>
            </w:r>
            <w:r/>
          </w:p>
          <w:p>
            <w:pPr>
              <w:ind w:right="0"/>
              <w:jc w:val="both"/>
              <w:pageBreakBefore w:val="0"/>
              <w:spacing w:before="0" w:after="0" w:line="85"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8"/>
                <w:highlight w:val="none"/>
              </w:rPr>
              <w:t xml:space="preserve">联系方式：</w:t>
            </w:r>
            <w:r>
              <w:rPr>
                <w:rFonts w:hint="eastAsia" w:ascii="宋体" w:hAnsi="宋体" w:eastAsia="宋体"/>
                <w:color w:val="auto"/>
                <w:sz w:val="24"/>
                <w:szCs w:val="28"/>
                <w:highlight w:val="none"/>
                <w:lang w:eastAsia="zh-CN"/>
              </w:rPr>
              <w:t xml:space="preserve">13952833527</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pacing w:val="1"/>
                <w:sz w:val="24"/>
                <w:highlight w:val="none"/>
              </w:rPr>
              <w:t xml:space="preserve">☑</w:t>
            </w:r>
            <w:r>
              <w:rPr>
                <w:rFonts w:ascii="宋体" w:hAnsi="宋体" w:eastAsia="宋体" w:cs="宋体"/>
                <w:color w:val="auto"/>
                <w:sz w:val="24"/>
                <w:highlight w:val="none"/>
              </w:rPr>
              <w:t xml:space="preserve">无</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color w:val="auto"/>
                <w:sz w:val="24"/>
                <w:highlight w:val="none"/>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pacing w:val="1"/>
                <w:sz w:val="24"/>
                <w:highlight w:val="none"/>
              </w:rPr>
              <w:t xml:space="preserve">☑</w:t>
            </w:r>
            <w:r>
              <w:rPr>
                <w:rFonts w:ascii="宋体" w:hAnsi="宋体" w:eastAsia="宋体" w:cs="宋体"/>
                <w:color w:val="auto"/>
                <w:sz w:val="24"/>
                <w:highlight w:val="none"/>
              </w:rPr>
              <w:t xml:space="preserve">不要求提供。</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□要求提供（</w:t>
            </w:r>
            <w:r>
              <w:rPr>
                <w:rFonts w:ascii="宋体" w:hAnsi="宋体" w:eastAsia="宋体" w:cs="宋体"/>
                <w:i/>
                <w:color w:val="auto"/>
                <w:sz w:val="24"/>
                <w:highlight w:val="none"/>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color w:val="auto"/>
                <w:sz w:val="24"/>
                <w:highlight w:val="none"/>
              </w:rPr>
              <w:t xml:space="preserve">）</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（1）样品：；</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（2）样品制作的标准和要求：；</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（3）样品的评审方法以及评审标准：详见评审办法；</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（4）是否需要随样品提交检测报告：□否；□是，检测机构的要求：；检测内容：。</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pacing w:val="1"/>
                <w:sz w:val="24"/>
                <w:highlight w:val="none"/>
              </w:rPr>
              <w:t xml:space="preserve">☑</w:t>
            </w:r>
            <w:r>
              <w:rPr>
                <w:rFonts w:ascii="宋体" w:hAnsi="宋体" w:eastAsia="宋体" w:cs="宋体"/>
                <w:color w:val="auto"/>
                <w:sz w:val="24"/>
                <w:highlight w:val="none"/>
              </w:rPr>
              <w:t xml:space="preserve">本项目不允许采购进口产品。</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货物类。</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服务类。</w:t>
            </w:r>
            <w:r/>
          </w:p>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本项目核心产品为：</w:t>
            </w:r>
            <w:r>
              <w:rPr>
                <w:rFonts w:ascii="宋体" w:hAnsi="宋体" w:eastAsia="宋体" w:cs="宋体"/>
                <w:color w:val="auto"/>
                <w:sz w:val="24"/>
                <w:highlight w:val="none"/>
                <w:u w:val="single"/>
              </w:rPr>
              <w:t xml:space="preserve">物业服务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（1）标的：</w:t>
            </w:r>
            <w:r>
              <w:rPr>
                <w:rFonts w:ascii="宋体" w:hAnsi="宋体" w:eastAsia="宋体" w:cs="宋体"/>
                <w:color w:val="auto"/>
                <w:sz w:val="24"/>
                <w:highlight w:val="none"/>
                <w:u w:val="single"/>
              </w:rPr>
              <w:t xml:space="preserve">物业服务   </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 物业管理</w:t>
            </w:r>
            <w:r>
              <w:rPr>
                <w:rFonts w:ascii="宋体" w:hAnsi="宋体" w:eastAsia="宋体" w:cs="宋体"/>
                <w:color w:val="auto"/>
                <w:sz w:val="24"/>
                <w:highlight w:val="none"/>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为进一步发挥政府采购政策导向作用，有效缓解企业融资难题，推进完善应收账款融资服务平台的融资服务功能，促进中</w:t>
            </w:r>
            <w:r>
              <w:rPr>
                <w:rFonts w:ascii="宋体" w:hAnsi="宋体" w:eastAsia="宋体" w:cs="宋体"/>
                <w:color w:val="auto"/>
                <w:sz w:val="24"/>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pageBreakBefore w:val="0"/>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rPr>
              <w:t xml:space="preserve">无</w:t>
            </w:r>
            <w:r/>
          </w:p>
        </w:tc>
      </w:tr>
    </w:tbl>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ageBreakBefore w:val="0"/>
        <w:rPr>
          <w:color w:val="auto"/>
          <w:highlight w:val="none"/>
        </w:rPr>
      </w:pPr>
      <w:r>
        <w:rPr>
          <w:color w:val="auto"/>
          <w:highlight w:val="none"/>
        </w:rPr>
        <w:br w:type="page" w:clear="all"/>
      </w:r>
      <w:r/>
    </w:p>
    <w:p>
      <w:pPr>
        <w:pStyle w:val="639"/>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一、总则</w:t>
      </w:r>
      <w:r/>
    </w:p>
    <w:p>
      <w:pPr>
        <w:pStyle w:val="639"/>
        <w:ind w:left="0" w:right="0" w:firstLine="60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u w:val="none"/>
        </w:rPr>
        <w:t xml:space="preserve">1．适用范围</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本招标文件仅适用于</w:t>
      </w:r>
      <w:bookmarkStart w:id="3" w:name="EB8c46dab477e74e2883e11f143c9358cc"/>
      <w:r>
        <w:rPr>
          <w:rFonts w:hint="eastAsia" w:ascii="宋体" w:hAnsi="宋体"/>
          <w:color w:val="auto"/>
          <w:sz w:val="24"/>
          <w:szCs w:val="28"/>
          <w:highlight w:val="none"/>
        </w:rPr>
        <w:t xml:space="preserve">丹阳市公安局物业管理服务采购项目</w:t>
      </w:r>
      <w:bookmarkEnd w:id="3"/>
      <w:r>
        <w:rPr>
          <w:rFonts w:ascii="宋体" w:hAnsi="宋体" w:eastAsia="宋体" w:cs="宋体"/>
          <w:color w:val="auto"/>
          <w:sz w:val="24"/>
          <w:highlight w:val="none"/>
        </w:rPr>
        <w:t xml:space="preserve">。</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u w:val="none"/>
        </w:rPr>
        <w:t xml:space="preserve">2．定义</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招标文件中下列术语应解释为：</w:t>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2.1“采购人”系指依法进行政府采购的国家机关、事业单位、团体组织，即：</w:t>
      </w:r>
      <w:r>
        <w:rPr>
          <w:rFonts w:hint="eastAsia" w:ascii="宋体" w:hAnsi="宋体"/>
          <w:color w:val="auto"/>
          <w:sz w:val="24"/>
          <w:szCs w:val="28"/>
          <w:highlight w:val="none"/>
        </w:rPr>
        <w:t xml:space="preserve">丹阳市公安局</w:t>
      </w:r>
      <w:r>
        <w:rPr>
          <w:rFonts w:ascii="宋体" w:hAnsi="宋体" w:eastAsia="宋体" w:cs="宋体"/>
          <w:color w:val="auto"/>
          <w:sz w:val="24"/>
          <w:highlight w:val="none"/>
        </w:rPr>
        <w:t xml:space="preserve">。</w:t>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2.2“投标人”系指响应招标、参加投标竞争的法人、其他组织或者自然人。</w:t>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2.3“采购代理机构”系指组织本次采购活动的单位，即：丹阳市政府采购中心。</w:t>
      </w:r>
      <w:r/>
    </w:p>
    <w:p>
      <w:pPr>
        <w:ind w:firstLine="480"/>
        <w:pageBreakBefore w:val="0"/>
        <w:spacing w:line="360" w:lineRule="auto"/>
        <w:rPr>
          <w:rFonts w:ascii="宋体" w:hAnsi="宋体"/>
          <w:color w:val="auto"/>
          <w:sz w:val="24"/>
          <w:highlight w:val="none"/>
        </w:rPr>
      </w:pPr>
      <w:r>
        <w:rPr>
          <w:rFonts w:ascii="宋体" w:hAnsi="宋体" w:eastAsia="宋体" w:cs="宋体"/>
          <w:color w:val="auto"/>
          <w:sz w:val="24"/>
          <w:highlight w:val="none"/>
        </w:rPr>
        <w:t xml:space="preserve">2.4“服务”系指本招标文件所述投标人应该履行的承诺和义务，即</w:t>
      </w:r>
      <w:r>
        <w:rPr>
          <w:rFonts w:hint="eastAsia" w:ascii="宋体" w:hAnsi="宋体"/>
          <w:color w:val="auto"/>
          <w:sz w:val="24"/>
          <w:highlight w:val="none"/>
        </w:rPr>
        <w:t xml:space="preserve">公安局指定区域的会议接待服务，卫生保洁，绿化美化，设备设施运行、维护与管理等服务内容，亦包括招标文件中特别描述的其它形式的服务。</w:t>
      </w:r>
      <w:r>
        <w:rPr>
          <w:rFonts w:ascii="宋体" w:hAnsi="宋体"/>
          <w:color w:val="auto"/>
          <w:sz w:val="24"/>
          <w:highlight w:val="none"/>
        </w:rPr>
        <w:t xml:space="preserve"> </w:t>
      </w:r>
      <w:bookmarkStart w:id="4" w:name="EB8e4ece08431c4537814e33828e5732fe"/>
      <w:r>
        <w:rPr>
          <w:rFonts w:ascii="宋体" w:hAnsi="宋体"/>
          <w:color w:val="auto"/>
          <w:sz w:val="20"/>
          <w:highlight w:val="none"/>
        </w:rPr>
        <w:t xml:space="preserve"> </w:t>
      </w:r>
      <w:bookmarkEnd w:id="4"/>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2.5“☑”系指适用本项目的要求。“☐”系指不适用本项目的要求。</w:t>
      </w:r>
      <w:r/>
    </w:p>
    <w:p>
      <w:pPr>
        <w:pStyle w:val="639"/>
        <w:ind w:left="0" w:right="0" w:firstLine="602"/>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3．采购方式</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 本次采购采取公开招标方式☑综合评分法。□最低评标价法。</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 本项目资格审查方式：</w:t>
      </w:r>
      <w:r>
        <w:rPr>
          <w:rFonts w:ascii="Segoe UI Symbol" w:hAnsi="Segoe UI Symbol" w:eastAsia="Segoe UI Symbol" w:cs="Segoe UI Symbol"/>
          <w:color w:val="auto"/>
          <w:sz w:val="24"/>
          <w:highlight w:val="none"/>
        </w:rPr>
        <w:t xml:space="preserve">☑</w:t>
      </w:r>
      <w:r>
        <w:rPr>
          <w:rFonts w:ascii="宋体" w:hAnsi="宋体" w:eastAsia="宋体" w:cs="宋体"/>
          <w:color w:val="auto"/>
          <w:sz w:val="24"/>
          <w:highlight w:val="none"/>
        </w:rPr>
        <w:t xml:space="preserve">资格后审 □资格预审</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 本次采购确定的中标人数量：1名</w:t>
      </w:r>
      <w:r/>
    </w:p>
    <w:p>
      <w:pPr>
        <w:pStyle w:val="639"/>
        <w:ind w:left="0" w:right="0" w:firstLine="602"/>
        <w:jc w:val="both"/>
        <w:pageBreakBefore w:val="0"/>
        <w:spacing w:before="260" w:after="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4．投标费用</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 投标人应自行承担所有与参加投标有关的费用</w:t>
      </w:r>
      <w:r>
        <w:rPr>
          <w:rFonts w:ascii="宋体" w:hAnsi="宋体" w:eastAsia="宋体" w:cs="宋体"/>
          <w:b/>
          <w:color w:val="auto"/>
          <w:sz w:val="24"/>
          <w:highlight w:val="none"/>
        </w:rPr>
        <w:t xml:space="preserve">。</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4.2不论投标的结果如何，采购人和采购代理机构在任何情况下均无义务和责任承担上述费用。</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u w:val="none"/>
        </w:rPr>
        <w:t xml:space="preserve">5．政策功能</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5.1支持中小企业发展</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符合中小企业划分标准的个体工商户，在政府采购活动中视同中小企业。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5.1.2在政府采购活动中，投标人提供的货物、工程或者服务符合下列情形的，享受中小企业扶持政策：</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5.1.2.2在工程采购项目中，工程由中小企业承建，即工程施工单位为中小企业；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5.2强制采购信息安全产品</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5.3支持绿色发展</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5.5支持创新发展</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5.5.1采购人优先采购被认定为重点推广应用、首台（套）重大装备、重点领域首版次软件的自主创新产品。</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5.6平等对待内外资企业和符合条件的破产重整企业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5.6.1平等对待内外资企业和符合条件的破产重整企业，切实保障企业公平竞争，平等维护企业的合法利益。</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639"/>
        <w:ind w:left="0" w:right="0" w:firstLine="643"/>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二、招标文件</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u w:val="none"/>
        </w:rPr>
        <w:t xml:space="preserve">6.招标文件组成</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 招标文件包括：</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（1）投标邀请</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（2）投标人须知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（3）拟签订的合同文本</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（4）采购需求</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（5）评标办法和标准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（6）投标文件（格式）</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投标人获取本文件后，应认真阅读本文件中所有的事项、格式条款和规范等要求。</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 </w:t>
      </w:r>
      <w:r>
        <w:rPr>
          <w:rFonts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color w:val="auto"/>
          <w:sz w:val="24"/>
          <w:highlight w:val="none"/>
        </w:rPr>
        <w:t xml:space="preserve">。</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7．招标文件的澄清和修改</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 任何要求对招标文件进行澄清的潜在投标人，应及时联系项目联系人。</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7.2 </w:t>
      </w:r>
      <w:r>
        <w:rPr>
          <w:rFonts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39"/>
        <w:ind w:left="0" w:right="0" w:firstLine="482"/>
        <w:jc w:val="both"/>
        <w:pageBreakBefore w:val="0"/>
        <w:spacing w:before="0" w:after="0" w:line="85" w:lineRule="atLeast"/>
        <w:tabs>
          <w:tab w:val="left" w:pos="49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ab/>
      </w:r>
      <w:r>
        <w:rPr>
          <w:rFonts w:ascii="宋体" w:hAnsi="宋体" w:eastAsia="宋体" w:cs="宋体"/>
          <w:b/>
          <w:color w:val="auto"/>
          <w:sz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639"/>
        <w:ind w:left="0" w:right="0" w:firstLine="643"/>
        <w:jc w:val="center"/>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三、投标文件</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8.编制投标文件的工具</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9.投标文件语言及度量衡单位</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9.2投标文件中所使用的计量单位除招标文件中另有特殊规定外，一律使用法定计量单位。</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10.投标文件的构成</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投标文件分为资格部分、商务部分、技术部分和价格部分。</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资格部分系指投标人提交的证明其有资格参加投标的文件。</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 商务部分系指投标人提交的证明其中标后有能力履行合同的文件。</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 技术部分系指投标人提交的能够证明投标人提供的货物（服务）符合招标文件规定的文件。</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 具体填写格式详见招标文件第六部分。</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11．投标文件的编制</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0" w:right="0" w:firstLine="48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11.2 投标人在编制投标文件时，请按照招标文件第六部分规定的格式进行填写并提交到对应位置。系统中的投标文件格式与招标文件第六部分不一致的，以招标文件第六部</w:t>
      </w:r>
      <w:r/>
    </w:p>
    <w:p>
      <w:pPr>
        <w:ind w:left="0" w:right="0" w:firstLine="48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分规定的格式为准。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11.4 </w:t>
      </w:r>
      <w:r>
        <w:rPr>
          <w:rFonts w:ascii="宋体" w:hAnsi="宋体" w:eastAsia="宋体" w:cs="宋体"/>
          <w:b/>
          <w:color w:val="auto"/>
          <w:sz w:val="24"/>
          <w:highlight w:val="none"/>
        </w:rPr>
        <w:t xml:space="preserve">投标人必须保证投标文件所提供的全部资料合法、真实、可靠。</w:t>
      </w:r>
      <w:r/>
    </w:p>
    <w:p>
      <w:pPr>
        <w:pStyle w:val="639"/>
        <w:ind w:left="0" w:right="0" w:firstLine="602"/>
        <w:jc w:val="both"/>
        <w:pageBreakBefore w:val="0"/>
        <w:spacing w:before="200" w:after="200" w:line="85" w:lineRule="atLeast"/>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12．投标保证金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本项目不收投标保证金。</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13．投标有效期</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14.投标文件的式样和签署</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投标人应通过响应文件制作软件使用数字认证证书对投标文件进行合成、电子签章及加密打包。</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15．投标文件的提交</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 投标文件提交</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15.1.1 投标人须在招标文件规定的截止时间前，通过响应文件编制软件制作完成后，登录“苏采云”系统在规定时间内完成提交。</w:t>
      </w:r>
      <w:r>
        <w:rPr>
          <w:rFonts w:ascii="宋体" w:hAnsi="宋体" w:eastAsia="宋体" w:cs="宋体"/>
          <w:b/>
          <w:color w:val="auto"/>
          <w:sz w:val="24"/>
          <w:highlight w:val="none"/>
          <w:u w:val="single"/>
        </w:rPr>
        <w:t xml:space="preserve">时间以“苏采云”系统时间为准。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15.1.2 </w:t>
      </w:r>
      <w:r>
        <w:rPr>
          <w:rFonts w:ascii="宋体" w:hAnsi="宋体" w:eastAsia="宋体" w:cs="宋体"/>
          <w:b/>
          <w:color w:val="auto"/>
          <w:sz w:val="24"/>
          <w:highlight w:val="none"/>
          <w:u w:val="single"/>
        </w:rPr>
        <w:t xml:space="preserve">截止时间以后提交的投标文件，“苏采云”系统将拒绝接收上传的任何投标文件。投标人应充分考虑网络环境、网络带宽等风险因素。</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15.1.3 </w:t>
      </w:r>
      <w:r>
        <w:rPr>
          <w:rFonts w:ascii="宋体" w:hAnsi="宋体" w:eastAsia="宋体" w:cs="宋体"/>
          <w:b/>
          <w:color w:val="auto"/>
          <w:sz w:val="24"/>
          <w:highlight w:val="none"/>
          <w:u w:val="single"/>
        </w:rPr>
        <w:t xml:space="preserve">提交投标文件时，投标人须使用制作该投标文件的同一数字认证证书进行提交操作。</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15.1.4</w:t>
      </w:r>
      <w:r>
        <w:rPr>
          <w:rFonts w:ascii="宋体" w:hAnsi="宋体" w:eastAsia="宋体" w:cs="宋体"/>
          <w:b/>
          <w:color w:val="auto"/>
          <w:sz w:val="24"/>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15.1.5因不可抗力事件造成的投标文件的损坏、丢失的，采购代理机构不承担责任。</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16．投标文件的补充、修改或者撤回</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在提交截止时间前，投标人可以对所提交的投标文件进行补充、修改或者撤回。投标人撤回电子响应文件，则认为其不再参与本项目磋商活动。</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 投标人在提交截止时间前需要对投标文件进行补充、修改的，应当使用响应文件制作软件重新制作并提交。</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16.3 在提交截止时间之后，投标人不得对其投标文件作任何补充、修改或撤回。</w:t>
      </w:r>
      <w:r/>
    </w:p>
    <w:p>
      <w:pPr>
        <w:pStyle w:val="639"/>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16.4 在提交截止时间至招标文件中规定的投标有效期满之间，投标人不得撤回其投标。</w:t>
      </w:r>
      <w:r/>
    </w:p>
    <w:p>
      <w:pPr>
        <w:pStyle w:val="639"/>
        <w:ind w:left="0" w:right="0" w:firstLine="643"/>
        <w:jc w:val="center"/>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五、开标及评标</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17．开标</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 采购代理机构将按招标文件规定的时间、地点主持开标。</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 投标人应当在开标前做好充分准备，使用制作该投标文件的同一数字认证证书准时参加开标。</w:t>
      </w:r>
      <w:r/>
    </w:p>
    <w:p>
      <w:pPr>
        <w:ind w:left="0" w:right="0" w:firstLine="48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17.3 投标人不足3家，不进入解密程序。</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17.4 开标时，采购代理机构将在系统内发出解密的指令，投标人自行实施解密，限定在主持人发布解密指令后</w:t>
      </w:r>
      <w:r>
        <w:rPr>
          <w:rFonts w:ascii="宋体" w:hAnsi="宋体" w:eastAsia="宋体" w:cs="宋体"/>
          <w:color w:val="auto"/>
          <w:sz w:val="24"/>
          <w:highlight w:val="none"/>
          <w:u w:val="single"/>
        </w:rPr>
        <w:t xml:space="preserve">30</w:t>
      </w:r>
      <w:r>
        <w:rPr>
          <w:rFonts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color w:val="auto"/>
          <w:sz w:val="24"/>
          <w:highlight w:val="none"/>
        </w:rPr>
        <w:t xml:space="preserve">若解密成功的投标人不足三家，不进入后续程序。</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17.6本项目在限定的解密时间内，只要有任一家投标人解密成功，即视为“苏采云”系统运行无故障。</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17.7 电子投标文件解密全部完成后，按</w:t>
      </w:r>
      <w:r>
        <w:rPr>
          <w:rFonts w:ascii="宋体" w:hAnsi="宋体" w:eastAsia="宋体" w:cs="宋体"/>
          <w:b/>
          <w:color w:val="auto"/>
          <w:sz w:val="24"/>
          <w:highlight w:val="none"/>
        </w:rPr>
        <w:t xml:space="preserve">投标文件解密成功顺序</w:t>
      </w:r>
      <w:r>
        <w:rPr>
          <w:rFonts w:ascii="宋体" w:hAnsi="宋体" w:eastAsia="宋体" w:cs="宋体"/>
          <w:color w:val="auto"/>
          <w:sz w:val="24"/>
          <w:highlight w:val="none"/>
        </w:rPr>
        <w:t xml:space="preserve">向所有投标人宣布投标人名称、投标价格以及招标文件规定的其他内容。</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17.8投标人须配合开标工作，否则一切后果由投标人自行承担。</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18.投标人资格审查</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18.1 开标结束后，采购人或者采购代理机构将依法对投标人的资格进行审查。</w:t>
      </w:r>
      <w:r>
        <w:rPr>
          <w:rFonts w:ascii="宋体" w:hAnsi="宋体" w:eastAsia="宋体" w:cs="宋体"/>
          <w:b/>
          <w:color w:val="auto"/>
          <w:sz w:val="24"/>
          <w:highlight w:val="none"/>
        </w:rPr>
        <w:t xml:space="preserve">合格投标人不足3家的，不进入后续程序。</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19．评标委员会组成</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19.1 评标委员会由采购人代表和评审专家组成，成员人数应当为5人以上单数，其中评审专家不得少于成员总数的三分之二。</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采购项目符合下列情形之一的，评标委员会成员人数应当为7人以上单数：</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（一）采购预算金额在1000万元以上；</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（二）技术复杂；</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（三）社会影响较大。</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评标委员会成员名单在评标结果公告前应当保密。</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20.投标人符合性审查</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20.2根据《关于推动解决政府采购异常低价问题相关工作的通知》苏财购〔2025〕62号的要求，评审委员会应当启动异常低价投标（响应）审查程序的情形包括：</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1、投标（响应）报价低于采购项目预算 50% 的，即投标（响应）报价&lt;采购项目预算×50% ；</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2、投标（响应）报价低于采购项目最高限价 45% 的，即投标（响应）报价&lt;采购项目最高限价×45% ；</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3、评审委员会认定的供应商报价过低、有可能影响产品质量或者不能诚信履约的其他情形。</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39"/>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20.3 投标文件澄清</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20.3.2投标人的澄清应登录“苏采云”系统进入“澄清事项”模块进行。</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20.4 开标至评标结束期间，投标人应保持系统在线，如因投标人自身原因未在规定时间内按评标委员会要求进行澄清、说明或者补正的，一切后果由投标人自行承担。</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21．无效投标的情形</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 投标人存在下列情况之一的，其投标无效：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 投标人在苏采云系统规定的时间内未成功解密电子投标文件的。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21.1.2 投标人未按照招标文件要求上传电子投标文件的。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21.1.3同一投标人提交两个（含两个）以上不同的投标报价的。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21.1.4投标人不具备招标文件中规定资格要求的。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21.1.5投标人的报价超过了采购预算或最高限价的。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21.1.6未通过符合性审查的。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21.1.7不符合招标文件中规定的实质性要求和条件的。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21.1.9 投标文件含有采购人不能接受的附加条件的。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21.1.11投标文件未按照招标文件要求加盖CA电子公章的。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21.1.12如有委托代理人，未提供投标人为其缴纳社保证明材料的。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21.1.13投标文件中提供了虚假或失实资料的。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21.1.14投标人存在串通投标情形的。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21.1.15加“★”服务要求响应有负偏离的。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21.1.16为本项目提供整体设计、规范编制或者项目管理、监理、检测等服务的。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21.1.17不同投标人的法定代表人或单位负责人为同一个人或者存在直接控股、管理关系的。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21.1.18项目服务期有负偏离的。</w:t>
      </w:r>
      <w:r/>
    </w:p>
    <w:p>
      <w:pPr>
        <w:ind w:left="0" w:right="0" w:firstLine="480"/>
        <w:jc w:val="both"/>
        <w:pageBreakBefore w:val="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21.1.19不符合法律、法规和招标文件规定的其它实质性条款（须经评标委员会半数以上同意）。</w:t>
      </w:r>
      <w:r/>
    </w:p>
    <w:p>
      <w:pPr>
        <w:ind w:left="0" w:right="0" w:firstLine="480"/>
        <w:jc w:val="both"/>
        <w:pageBreakBefore w:val="0"/>
        <w:spacing w:before="0" w:after="0"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未按项目要求进行报价的</w:t>
      </w:r>
      <w:r>
        <w:rPr>
          <w:rFonts w:hint="eastAsia" w:ascii="宋体" w:hAnsi="宋体" w:eastAsia="宋体" w:cs="宋体"/>
          <w:color w:val="auto"/>
          <w:sz w:val="24"/>
          <w:highlight w:val="none"/>
          <w:lang w:eastAsia="zh-CN"/>
        </w:rPr>
        <w:t xml:space="preserve">。</w:t>
      </w:r>
      <w:r/>
    </w:p>
    <w:p>
      <w:pPr>
        <w:ind w:left="0" w:right="0" w:firstLine="480"/>
        <w:jc w:val="both"/>
        <w:pageBreakBefore w:val="0"/>
        <w:spacing w:before="0" w:after="0"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w:t>
      </w: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lang w:eastAsia="zh-CN"/>
        </w:rPr>
        <w:t xml:space="preserve">项目配备人员数量有负偏离的；</w:t>
      </w:r>
      <w:r/>
    </w:p>
    <w:p>
      <w:pPr>
        <w:ind w:left="0" w:right="0" w:firstLine="42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22. 串通投标的情形</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22.1 有下列情形之一的，视为投标人串通投标，投标无效：</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（1）不同投标人的投标文件由同一单位或者个人编制；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（2）不同投标人委托同一单位或者个人办理投标事宜；</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（3）不同投标人的投标文件载明的项目管理成员或者联系人员为同一人；</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（4）不同投标人的投标文件异常一致或者投标报价呈规律性差异；</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（5）不同投标人的投标文件相互混装。</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23.投标文件详细评审</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23.1 评标委员会将按照招标文件第五部分“评标办法和标准”第8项规定，对符合性审查合格的投标文件进行商务、技术和价格评估，综合比较与评价。</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24.评标过程的保密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 </w:t>
      </w:r>
      <w:r>
        <w:rPr>
          <w:rFonts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25．废标的情形</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 出现下列情形之一的，将予废标：</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（1）符合专业条件的供应商或者对招标文件作实质响应的供应商不足三家的；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（2）出现影响采购公正的违法、违规行为的；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（3）投标人的报价均超过了采购预算，采购人不能支付的；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（4）因重大变故，采购任务取消的； </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废标后，采购人应当将废标理由通知所有投标人。</w:t>
      </w:r>
      <w:r/>
    </w:p>
    <w:p>
      <w:pPr>
        <w:pStyle w:val="639"/>
        <w:ind w:left="0" w:right="0" w:firstLine="643"/>
        <w:jc w:val="center"/>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六、确定结果</w:t>
      </w:r>
      <w:r/>
    </w:p>
    <w:p>
      <w:pPr>
        <w:ind w:left="0" w:right="0" w:firstLine="60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26.确定中标人</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26.1采购代理机构在评标结束后2个工作日内将评标报告送采购人。</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26.</w:t>
      </w:r>
      <w:r>
        <w:rPr>
          <w:rFonts w:ascii="宋体" w:hAnsi="宋体" w:eastAsia="宋体" w:cs="宋体"/>
          <w:color w:val="auto"/>
          <w:sz w:val="24"/>
          <w:highlight w:val="none"/>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pStyle w:val="639"/>
        <w:ind w:left="0" w:right="0" w:firstLine="643"/>
        <w:jc w:val="center"/>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七、授予合同</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27．中标通知书</w:t>
      </w:r>
      <w:r/>
    </w:p>
    <w:p>
      <w:pPr>
        <w:pStyle w:val="639"/>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27.1 自中标人确定之日起2个工作日内，采购代理机构向中标人发出中标通知书，同时编制发布采购结果公告。</w:t>
      </w:r>
      <w:r/>
    </w:p>
    <w:p>
      <w:pPr>
        <w:pStyle w:val="639"/>
        <w:ind w:left="0" w:right="0" w:firstLine="480"/>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27.2中标通知书发出后，采购人不得违法改变中标结果，中标人无正当理由不得放弃中标。</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28.履约保证金</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28.1☑本项目不收取履约保证金</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□本项目中标供应商应提交合同金额10%的履约保证金（不得超过政府采购合同金额的10%），履约保证金应以支票、汇票、本票、保函、保险保单等非现金形式缴纳或提交。</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履约保证金退还的条件： </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货物类项目，项目验收合格，出具验收报告及履约保证金收据申请退付；</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履约保证金退还时间：采购单位收到投标人退付申请后5个工作日内退还；</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29．签订合同</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29.1 采购人应当自中标通知书发出之日起</w:t>
      </w:r>
      <w:r>
        <w:rPr>
          <w:rFonts w:ascii="宋体" w:hAnsi="宋体" w:eastAsia="宋体" w:cs="宋体"/>
          <w:color w:val="auto"/>
          <w:sz w:val="24"/>
          <w:highlight w:val="none"/>
          <w:u w:val="single"/>
        </w:rPr>
        <w:t xml:space="preserve">15</w:t>
      </w:r>
      <w:r>
        <w:rPr>
          <w:rFonts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29.4采购人应当自采购合同签订之日起2个工作日内，将政府采购合同在政府采购指定媒体予以公告。</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0" w:right="0" w:firstLine="48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643"/>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八、询问、质疑、投诉</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30．询问</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31．质疑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以上规定的供应商应知其权益受到损害之日，是指：</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（1）对可以质疑的采购文件提出质疑的，为收到采购文件之日或者采购文件公告期限届满之日；</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（2）对采购过程提出质疑的，为各采购程序环节结束之日；</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（3）对中标结果提出质疑的，为中标结果公告期限届满之日。</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31.5本项目采购人及丹阳市政府采购中心只接收以纸质原件形式送达的质疑。（本项目采购人及丹阳市政府采购中心不接受未填写快递运单的快件）</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接收部门:丹阳市政府采购中心</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接收地址:丹阳市开发区兰陵路88号四楼</w:t>
      </w:r>
      <w:r/>
    </w:p>
    <w:p>
      <w:pPr>
        <w:ind w:left="0" w:right="0" w:firstLine="480"/>
        <w:jc w:val="both"/>
        <w:pageBreakBefore w:val="0"/>
        <w:spacing w:before="0" w:after="0" w:line="85"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程宽</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联系电话:0511-86906230</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31.6以下情形的质疑不予受理：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31.6.1内容不符合《政府采购质疑和投诉办法》第十二条规定的质疑。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31.6.2超出政府采购法定期限的质疑。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31.6.3以传真、电子邮件等方式递交的非原件形式的质疑。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31.6.4未参加投标活动的供应商或在投标活动中自身权益未受到损害的供应商所提出的质疑。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31.6.5供应商组成联合体参加投标，联合体中任何一方或多方未按要求签字、盖章、加盖公章的质疑。</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31.6.6质疑流程及质疑函格式见“镇江市公共资源交易平台”网站-政民互动-质疑渠道。</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32．投诉</w:t>
      </w:r>
      <w:r/>
    </w:p>
    <w:p>
      <w:pPr>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32.2以联合体形式参加政府采购活动的，其投诉应当由组成联合体的所有供应商共同提出。</w:t>
      </w:r>
      <w:r/>
    </w:p>
    <w:p>
      <w:pPr>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32.3投诉流程及注意事项见“镇江市公共资源交易服务平台—政府采购”网站“投诉指引”。</w:t>
      </w:r>
      <w:r/>
    </w:p>
    <w:p>
      <w:pPr>
        <w:ind w:left="0" w:right="0" w:firstLine="643"/>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九、诚实信用和解释权</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33．诚实信用</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33.1投标人应当遵循公平竞争的原则，不得恶意串通，不得妨碍其他投标人的竞争行为，不得损害采购人或者其他投标人的合法权益。</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33.3 供应商不得虚假承诺，否则，按照提供虚假材料谋取中标处理。</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33.4 供应商应自觉遵守开标、评标纪律，扰乱开标评标现场秩序的，属于失信行为，根据《江苏省政府采购供应商监督管理暂行办法》，失信行为将被记入供应商诚信档案。</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39"/>
        <w:ind w:left="0" w:right="0" w:firstLine="602"/>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34.适用法律及约束力</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 </w:t>
      </w:r>
      <w:r>
        <w:rPr>
          <w:rFonts w:ascii="宋体" w:hAnsi="宋体" w:eastAsia="宋体" w:cs="宋体"/>
          <w:b/>
          <w:color w:val="auto"/>
          <w:sz w:val="24"/>
          <w:highlight w:val="none"/>
        </w:rPr>
        <w:t xml:space="preserve">投标人一旦获取了本招标文件并参加投标，即被认为接受了本招标文件的规定和约束。</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34.2 本次招标及由本次招标产生的合同受中华人民共和国法律制约和保护。</w:t>
      </w:r>
      <w:r/>
    </w:p>
    <w:p>
      <w:pPr>
        <w:pStyle w:val="639"/>
        <w:ind w:left="0" w:right="0" w:firstLine="602"/>
        <w:jc w:val="both"/>
        <w:pageBreakBefore w:val="0"/>
        <w:spacing w:before="0" w:after="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35.解释权</w:t>
      </w:r>
      <w:r/>
    </w:p>
    <w:p>
      <w:pPr>
        <w:ind w:left="0" w:right="0" w:firstLine="0"/>
        <w:jc w:val="center"/>
        <w:pageBreakBefore w:val="0"/>
        <w:spacing w:before="240" w:after="240"/>
        <w:tabs>
          <w:tab w:val="left" w:pos="425"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除相关法律、法规规定外，本招标文件的解释权归采购代理机构所有。</w:t>
      </w:r>
      <w:r>
        <w:rPr>
          <w:rFonts w:ascii="黑体" w:hAnsi="黑体" w:eastAsia="黑体" w:cs="黑体"/>
          <w:color w:val="auto"/>
          <w:sz w:val="24"/>
          <w:highlight w:val="none"/>
        </w:rPr>
        <w:br w:type="page" w:clear="all"/>
      </w:r>
      <w:r/>
    </w:p>
    <w:p>
      <w:pPr>
        <w:ind w:left="0" w:right="0" w:firstLine="0"/>
        <w:jc w:val="center"/>
        <w:pageBreakBefore w:val="0"/>
        <w:spacing w:before="240" w:after="240"/>
        <w:tabs>
          <w:tab w:val="left" w:pos="425"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第三部分合 同</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丹阳市政府采购合同</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项目编号：</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中标供应商：</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签订日期：</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甲方：（采购单位）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乙方：（中标供应商）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甲、乙双方根据项目】公开招标的结果，签署本合同。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1、定义：</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合同中的下列术语应解释为：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“甲方”系指</w:t>
      </w:r>
      <w:r>
        <w:rPr>
          <w:rFonts w:hint="eastAsia" w:ascii="宋体" w:hAnsi="宋体"/>
          <w:color w:val="auto"/>
          <w:sz w:val="24"/>
          <w:szCs w:val="28"/>
          <w:highlight w:val="none"/>
        </w:rPr>
        <w:t xml:space="preserve">丹阳市公安局</w:t>
      </w:r>
      <w:r>
        <w:rPr>
          <w:rFonts w:ascii="宋体" w:hAnsi="宋体" w:eastAsia="宋体" w:cs="宋体"/>
          <w:color w:val="auto"/>
          <w:sz w:val="24"/>
          <w:highlight w:val="none"/>
        </w:rPr>
        <w:t xml:space="preserve">。</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 “乙方”系指招标文件中所述提供服务的供应商。</w:t>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 “服务”系指根据本招标文件规定提供的服务，主要包括</w:t>
      </w:r>
      <w:r>
        <w:rPr>
          <w:rFonts w:hint="eastAsia" w:ascii="宋体" w:hAnsi="宋体"/>
          <w:color w:val="auto"/>
          <w:sz w:val="24"/>
          <w:szCs w:val="28"/>
          <w:highlight w:val="none"/>
        </w:rPr>
        <w:t xml:space="preserve">丹阳市公安局物业管理服务采购项目</w:t>
      </w:r>
      <w:r>
        <w:rPr>
          <w:rFonts w:hint="eastAsia" w:ascii="宋体" w:hAnsi="宋体" w:eastAsia="宋体"/>
          <w:color w:val="auto"/>
          <w:sz w:val="24"/>
          <w:szCs w:val="28"/>
          <w:highlight w:val="none"/>
          <w:lang w:eastAsia="zh-CN"/>
        </w:rPr>
        <w:t xml:space="preserve">服务</w:t>
      </w:r>
      <w:r>
        <w:rPr>
          <w:rFonts w:ascii="宋体" w:hAnsi="宋体" w:eastAsia="宋体" w:cs="宋体"/>
          <w:color w:val="auto"/>
          <w:sz w:val="24"/>
          <w:highlight w:val="none"/>
        </w:rPr>
        <w:t xml:space="preserve">，亦包括招标文件中特别描述的其它形式的服务。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 “合同”系指甲方与乙方签署的、合同格式中载明的甲方与乙方所达成的协议，包括所有的附件、附录和构成合同的所有文件。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1.5“合同价”系指根据合同规定，乙方在正确地完全履行合同义务后甲方</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应支付给乙方的价格。</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2、合同组成部分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下列关于</w:t>
      </w:r>
      <w:r>
        <w:rPr>
          <w:rFonts w:hint="eastAsia" w:ascii="宋体" w:hAnsi="宋体"/>
          <w:color w:val="auto"/>
          <w:sz w:val="24"/>
          <w:szCs w:val="28"/>
          <w:highlight w:val="none"/>
        </w:rPr>
        <w:t xml:space="preserve">丹阳市公安局物业管理服务采购项目【JSZC-321181-JZCG-G2026-0005】的招</w:t>
      </w:r>
      <w:r>
        <w:rPr>
          <w:rFonts w:ascii="宋体" w:hAnsi="宋体" w:eastAsia="宋体" w:cs="宋体"/>
          <w:color w:val="auto"/>
          <w:sz w:val="24"/>
          <w:highlight w:val="none"/>
        </w:rPr>
        <w:t xml:space="preserve">标文件、乙方提交的投标文件是构成本合同不可分割的部分：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(2)开标（报价）一览表；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(3)服务方案及服务承诺；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(4)中标通知书；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(5)甲方、乙方商定的其他必要文件。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3、服务范围</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4、服务期、服务期限及合</w:t>
      </w:r>
      <w:r>
        <w:rPr>
          <w:rFonts w:ascii="宋体" w:hAnsi="宋体" w:eastAsia="宋体" w:cs="宋体"/>
          <w:b w:val="0"/>
          <w:bCs w:val="0"/>
          <w:color w:val="auto"/>
          <w:sz w:val="24"/>
          <w:highlight w:val="none"/>
        </w:rPr>
        <w:t xml:space="preserve">同价</w:t>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4.1 服务期：本项目服务周期</w:t>
      </w:r>
      <w:r>
        <w:rPr>
          <w:rFonts w:hint="eastAsia" w:ascii="宋体" w:hAnsi="宋体" w:eastAsia="宋体" w:cs="宋体"/>
          <w:b w:val="0"/>
          <w:bCs w:val="0"/>
          <w:color w:val="auto"/>
          <w:sz w:val="24"/>
          <w:highlight w:val="none"/>
          <w:lang w:eastAsia="zh-CN"/>
        </w:rPr>
        <w:t xml:space="preserve">一</w:t>
      </w:r>
      <w:r>
        <w:rPr>
          <w:rFonts w:ascii="宋体" w:hAnsi="宋体" w:eastAsia="宋体" w:cs="宋体"/>
          <w:b w:val="0"/>
          <w:bCs w:val="0"/>
          <w:color w:val="auto"/>
          <w:sz w:val="24"/>
          <w:highlight w:val="none"/>
        </w:rPr>
        <w:t xml:space="preserve">年。自____年____ 月____日至______年______月______日止。</w:t>
      </w:r>
      <w:r/>
    </w:p>
    <w:p>
      <w:pPr>
        <w:ind w:left="0" w:right="0" w:firstLine="480"/>
        <w:jc w:val="both"/>
        <w:pageBreakBefore w:val="0"/>
        <w:spacing w:before="0" w:after="0"/>
        <w:rPr>
          <w:rFonts w:hint="eastAsia" w:eastAsia="宋体"/>
          <w:b w:val="0"/>
          <w:bCs w:val="0"/>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4.2 合同金额（大写）为人民币</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元整 ， ¥</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元，分项价格在乙方提交的报价表中有明确规定。</w:t>
      </w:r>
      <w:r/>
    </w:p>
    <w:p>
      <w:pPr>
        <w:ind w:left="0" w:right="0" w:firstLine="480"/>
        <w:jc w:val="both"/>
        <w:pageBreakBefore w:val="0"/>
        <w:spacing w:before="0" w:after="0"/>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5、付款方式</w:t>
      </w:r>
      <w:r/>
    </w:p>
    <w:p>
      <w:pPr>
        <w:ind w:firstLine="480"/>
        <w:pageBreakBefore w:val="0"/>
        <w:spacing w:line="400" w:lineRule="exact"/>
        <w:rPr>
          <w:rFonts w:ascii="宋体" w:hAnsi="宋体" w:eastAsia="宋体" w:cs="宋体"/>
          <w:b w:val="0"/>
          <w:bCs w:val="0"/>
          <w:color w:val="auto"/>
          <w:sz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乙方自愿放弃本项目预付款。</w:t>
      </w:r>
      <w:r/>
    </w:p>
    <w:p>
      <w:pPr>
        <w:ind w:right="0" w:firstLine="480"/>
        <w:jc w:val="both"/>
        <w:keepLines w:val="0"/>
        <w:keepNext w:val="0"/>
        <w:pageBreakBefore w:val="0"/>
        <w:spacing w:before="0" w:after="0"/>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bCs w:val="0"/>
          <w:color w:val="auto"/>
          <w:sz w:val="24"/>
          <w:szCs w:val="24"/>
          <w:highlight w:val="none"/>
        </w:rPr>
        <w:t xml:space="preserve">¨</w:t>
      </w:r>
      <w:r>
        <w:rPr>
          <w:rFonts w:ascii="宋体" w:hAnsi="宋体" w:eastAsia="宋体" w:cs="宋体"/>
          <w:b w:val="0"/>
          <w:bCs w:val="0"/>
          <w:color w:val="auto"/>
          <w:sz w:val="24"/>
          <w:highlight w:val="none"/>
        </w:rPr>
        <w:t xml:space="preserve">5.1 合同签订后，采购人在收到中标供应商提供相应金额的正规发票后10个工作日内，支付合同金额的10%作为预付款</w:t>
      </w:r>
      <w:r>
        <w:rPr>
          <w:rFonts w:hint="eastAsia" w:eastAsia="宋体"/>
          <w:b w:val="0"/>
          <w:bCs w:val="0"/>
          <w:color w:val="auto"/>
          <w:highlight w:val="none"/>
          <w:lang w:eastAsia="zh-CN"/>
        </w:rPr>
        <w:t xml:space="preserve">。</w:t>
      </w:r>
      <w:r/>
    </w:p>
    <w:p>
      <w:pPr>
        <w:ind w:right="0" w:firstLine="480"/>
        <w:jc w:val="both"/>
        <w:keepLines w:val="0"/>
        <w:keepNext w:val="0"/>
        <w:pageBreakBefore w:val="0"/>
        <w:spacing w:before="0" w:after="0"/>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szCs w:val="24"/>
          <w:highlight w:val="none"/>
        </w:rPr>
        <w:t xml:space="preserve">首个季度服务结束</w:t>
      </w:r>
      <w:r>
        <w:rPr>
          <w:rFonts w:hint="eastAsia" w:ascii="宋体" w:hAnsi="宋体" w:eastAsia="宋体" w:cs="宋体"/>
          <w:b w:val="0"/>
          <w:bCs w:val="0"/>
          <w:color w:val="auto"/>
          <w:sz w:val="24"/>
          <w:szCs w:val="24"/>
          <w:highlight w:val="none"/>
          <w:lang w:val="en-US" w:eastAsia="zh-CN"/>
        </w:rPr>
        <w:t xml:space="preserve">60日内</w:t>
      </w:r>
      <w:r>
        <w:rPr>
          <w:rFonts w:ascii="宋体" w:hAnsi="宋体" w:eastAsia="宋体" w:cs="宋体"/>
          <w:b w:val="0"/>
          <w:bCs w:val="0"/>
          <w:color w:val="auto"/>
          <w:sz w:val="24"/>
          <w:szCs w:val="24"/>
          <w:highlight w:val="none"/>
        </w:rPr>
        <w:t xml:space="preserve">，预付款抵扣该季度应付服务费，采购人支付该季度</w:t>
      </w:r>
      <w:r>
        <w:rPr>
          <w:rFonts w:hint="eastAsia" w:ascii="宋体" w:hAnsi="宋体" w:eastAsia="宋体" w:cs="宋体"/>
          <w:b w:val="0"/>
          <w:bCs w:val="0"/>
          <w:color w:val="auto"/>
          <w:sz w:val="24"/>
          <w:szCs w:val="24"/>
          <w:highlight w:val="none"/>
          <w:lang w:eastAsia="zh-CN"/>
        </w:rPr>
        <w:t xml:space="preserve">的</w:t>
      </w:r>
      <w:r>
        <w:rPr>
          <w:rFonts w:ascii="宋体" w:hAnsi="宋体" w:eastAsia="宋体" w:cs="宋体"/>
          <w:b w:val="0"/>
          <w:bCs w:val="0"/>
          <w:color w:val="auto"/>
          <w:sz w:val="24"/>
          <w:szCs w:val="24"/>
          <w:highlight w:val="none"/>
        </w:rPr>
        <w:t xml:space="preserve">剩余服务费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highlight w:val="none"/>
        </w:rPr>
        <w:t xml:space="preserve">合同金额的</w:t>
      </w:r>
      <w:r>
        <w:rPr>
          <w:rFonts w:hint="eastAsia" w:ascii="宋体" w:hAnsi="宋体" w:eastAsia="宋体" w:cs="宋体"/>
          <w:b w:val="0"/>
          <w:bCs w:val="0"/>
          <w:color w:val="auto"/>
          <w:sz w:val="24"/>
          <w:highlight w:val="none"/>
          <w:lang w:val="en-US" w:eastAsia="zh-CN"/>
        </w:rPr>
        <w:t xml:space="preserve">15</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；自第二个季度起，每季度服务结束后 60 日内，采购人支付上季度的服务费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highlight w:val="none"/>
        </w:rPr>
        <w:t xml:space="preserve">合同金额的</w:t>
      </w:r>
      <w:r>
        <w:rPr>
          <w:rFonts w:hint="eastAsia" w:ascii="宋体" w:hAnsi="宋体" w:eastAsia="宋体" w:cs="宋体"/>
          <w:b w:val="0"/>
          <w:bCs w:val="0"/>
          <w:color w:val="auto"/>
          <w:sz w:val="24"/>
          <w:highlight w:val="none"/>
          <w:lang w:val="en-US" w:eastAsia="zh-CN"/>
        </w:rPr>
        <w:t xml:space="preserve">25</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。如乙方存在违约，或服务范围、质量未满足招标文件要求，员工考核得分未达 90 分以上的，甲方可酌情扣除相应费用。</w:t>
      </w:r>
      <w:r/>
    </w:p>
    <w:p>
      <w:pPr>
        <w:ind w:right="0" w:firstLine="480"/>
        <w:jc w:val="both"/>
        <w:keepLines w:val="0"/>
        <w:keepNext w:val="0"/>
        <w:pageBreakBefore w:val="0"/>
        <w:spacing w:before="0" w:after="0"/>
        <w:widowControl/>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6、甲、乙双方权利义务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 甲方的权利与义务：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乙方的权利义务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7、验收要求：</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8、知识产权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 乙方应保证甲方在使用该服务或其任何一部分时不受第三方提出侵犯</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9、转让和分包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本合同不得转让和分包。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10、合同纠纷处理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在诉讼期间，本合同应继续执行。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11、不可抗力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如果双方由于不可抗拒力的任何事故（须经双方认同），致使影响合同履行时，履行合同的期限应予延长，延长期限相当于事故影响的时间。</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 本条所述的“不可抗拒力”系指双方无法控制、不可预见的事件。这些事件包括但不限于：战争、严重水灾、台风、地震以及其他双方商定的事件。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 受事故影响的一方应在不可抗拒力事故发后尽快以传真通知对方，双方应通过友好协商在合理时间内达成进一步履行合同的协议。</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12、税费</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中国政府根据现行税法规定对甲方征收的与本合同有关的一切税费均由甲方负担（免税部分除外），招标文件另有规定的除外。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中国政府根据现行税法规定对乙方征收的与本合同有关的一切税费均由乙方负担（免税部分除外）。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13、履约保证金</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13.1☑本项目不收取履约保证金</w:t>
      </w:r>
      <w:r/>
    </w:p>
    <w:p>
      <w:pPr>
        <w:ind w:left="0" w:right="0" w:firstLine="96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□本项目中标供应商应提交合同金额10%的履约保证金（不得超过政府采购合同金额的10%），履约保证金应以支票、汇票、本票、保函、保险保单等非现金形式缴纳或提交。</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履约保证金退还的条件：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货物类项目，项目验收合格，出具验收报告及履约保证金收据申请退付；</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履约保证金退还时间：采购单位收到投标人退付申请后5个工作日内退还；</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14、违约终止合同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在甲方对乙方违约而采取的任何补救措施不受影响的情况下，甲方可向乙方发出终止部分或全部合同的书面通知书。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如果乙方未能按合同规定的期限或甲方同意延长的限期内完成部分或全部服务工作;</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乙方在收到甲方发出的违约通知后 10 天内，或经甲方书面认可延长的时间内未能纠正其过失;</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如果乙方未能履行合同规定的其他义务。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15、破产终止合同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如果乙方破产或无清偿能力时，甲方在任何时候书面通知乙方终止合同而不给乙方补偿。该终止合同将不损害或影响甲方已经或将要采取的补救措施的权利。</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16、合同生效及其它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本合同经甲方、乙方盖章签字后生效。本合同一式三份，甲方、乙方、 丹阳市政府采购监督管理部门各执一份。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 乙方中标后在履行服务的过程中，若服务达不到甲方要求，经甲方提出而乙方未及时整改的或虽经整改，但仍未达到甲方整改要求的，甲方有权终止本合同。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16.3 如需修改或补充合同内容，应经甲方、乙方协商，并签署书面修改或补充协议，提交丹阳市政府采购监督管理部门一份备案。该协议将作为本合同不可分割的一部分。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16.4 本合同应按照中华人民共和国的现行法律进行解释。</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甲方（公章）：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乙方（公章）：</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法定代表人或授权代表：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联系电话：</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第四部分采购需求</w:t>
      </w:r>
      <w:r/>
    </w:p>
    <w:p>
      <w:pPr>
        <w:ind w:firstLine="480"/>
        <w:pageBreakBefore w:val="0"/>
        <w:spacing w:line="360" w:lineRule="auto"/>
        <w:shd w:val="clear" w:color="auto" w:fill="ffffff"/>
        <w:rPr>
          <w:rFonts w:hint="eastAsia" w:ascii="黑体" w:hAnsi="黑体" w:eastAsia="黑体" w:cs="黑体"/>
          <w:b/>
          <w:color w:val="auto"/>
          <w:sz w:val="28"/>
          <w:szCs w:val="28"/>
          <w:highlight w:val="none"/>
        </w:rPr>
      </w:pPr>
      <w:r>
        <w:rPr>
          <w:rFonts w:ascii="Times New Roman" w:hAnsi="Times New Roman" w:eastAsia="Times New Roman" w:cs="Times New Roman"/>
          <w:b/>
          <w:color w:val="auto"/>
          <w:sz w:val="24"/>
          <w:szCs w:val="24"/>
          <w:highlight w:val="none"/>
        </w:rPr>
        <w:t xml:space="preserve"> </w:t>
      </w:r>
      <w:r>
        <w:rPr>
          <w:rFonts w:hint="eastAsia" w:ascii="黑体" w:hAnsi="黑体" w:eastAsia="黑体" w:cs="黑体"/>
          <w:b/>
          <w:color w:val="auto"/>
          <w:sz w:val="28"/>
          <w:szCs w:val="28"/>
          <w:highlight w:val="none"/>
          <w:lang w:eastAsia="zh-CN"/>
        </w:rPr>
        <w:t xml:space="preserve">一、项目</w:t>
      </w:r>
      <w:r>
        <w:rPr>
          <w:rFonts w:hint="eastAsia" w:ascii="黑体" w:hAnsi="黑体" w:eastAsia="黑体" w:cs="黑体"/>
          <w:b/>
          <w:color w:val="auto"/>
          <w:sz w:val="28"/>
          <w:szCs w:val="28"/>
          <w:highlight w:val="none"/>
        </w:rPr>
        <w:t xml:space="preserve">概况</w:t>
      </w:r>
      <w:r/>
    </w:p>
    <w:p>
      <w:pPr>
        <w:ind w:firstLine="560"/>
        <w:pageBreakBefore w:val="0"/>
        <w:spacing w:line="360" w:lineRule="auto"/>
        <w:shd w:val="clear" w:color="auto" w:fill="ffffff"/>
        <w:rPr>
          <w:rFonts w:hint="eastAsia" w:ascii="宋体" w:hAnsi="宋体" w:cs="宋体"/>
          <w:color w:val="auto"/>
          <w:sz w:val="28"/>
          <w:szCs w:val="28"/>
          <w:highlight w:val="none"/>
        </w:rPr>
      </w:pPr>
      <w:r>
        <w:rPr>
          <w:rFonts w:hint="eastAsia"/>
          <w:color w:val="auto"/>
          <w:sz w:val="28"/>
          <w:szCs w:val="28"/>
          <w:highlight w:val="none"/>
        </w:rPr>
        <w:t xml:space="preserve">丹阳市公安局位于开发区齐梁路100号，占地</w:t>
      </w:r>
      <w:r>
        <w:rPr>
          <w:rFonts w:hint="eastAsia"/>
          <w:color w:val="auto"/>
          <w:sz w:val="28"/>
          <w:szCs w:val="28"/>
          <w:highlight w:val="none"/>
          <w:lang w:val="en-US" w:eastAsia="zh-CN"/>
        </w:rPr>
        <w:t xml:space="preserve">87158</w:t>
      </w:r>
      <w:r>
        <w:rPr>
          <w:rFonts w:hint="eastAsia"/>
          <w:color w:val="auto"/>
          <w:sz w:val="28"/>
          <w:szCs w:val="28"/>
          <w:highlight w:val="none"/>
        </w:rPr>
        <w:t xml:space="preserve">㎡，建筑总面积</w:t>
      </w:r>
      <w:r>
        <w:rPr>
          <w:rFonts w:hint="eastAsia"/>
          <w:color w:val="auto"/>
          <w:sz w:val="28"/>
          <w:szCs w:val="28"/>
          <w:highlight w:val="none"/>
          <w:lang w:val="en-US" w:eastAsia="zh-CN"/>
        </w:rPr>
        <w:t xml:space="preserve">47614</w:t>
      </w:r>
      <w:r>
        <w:rPr>
          <w:rFonts w:hint="eastAsia"/>
          <w:color w:val="auto"/>
          <w:sz w:val="28"/>
          <w:szCs w:val="28"/>
          <w:highlight w:val="none"/>
        </w:rPr>
        <w:t xml:space="preserve">㎡，其中指挥技术业务用房（1号楼）十七层，面积为25181 ㎡；综合服务楼（3号楼）六层，面积为12373 ㎡；以上含地下室车库和人防，面积5055㎡；执法办案中心一层，面积1800㎡；警体训练馆及大数据指挥服务中心（2号楼）三层，面积7114㎡；其它附属用房面积1146㎡。</w:t>
      </w:r>
      <w:r>
        <w:rPr>
          <w:rFonts w:hint="eastAsia"/>
          <w:color w:val="auto"/>
          <w:sz w:val="28"/>
          <w:szCs w:val="28"/>
          <w:highlight w:val="none"/>
          <w:lang w:eastAsia="zh-CN"/>
        </w:rPr>
        <w:t xml:space="preserve">水面养护面积约</w:t>
      </w:r>
      <w:r>
        <w:rPr>
          <w:rFonts w:hint="eastAsia"/>
          <w:color w:val="auto"/>
          <w:sz w:val="28"/>
          <w:szCs w:val="28"/>
          <w:highlight w:val="none"/>
          <w:lang w:val="en-US" w:eastAsia="zh-CN"/>
        </w:rPr>
        <w:t xml:space="preserve">8830</w:t>
      </w:r>
      <w:r>
        <w:rPr>
          <w:rFonts w:hint="eastAsia"/>
          <w:color w:val="auto"/>
          <w:sz w:val="28"/>
          <w:szCs w:val="28"/>
          <w:highlight w:val="none"/>
        </w:rPr>
        <w:t xml:space="preserve">㎡；</w:t>
      </w:r>
      <w:r>
        <w:rPr>
          <w:rFonts w:hint="eastAsia"/>
          <w:color w:val="auto"/>
          <w:sz w:val="28"/>
          <w:szCs w:val="28"/>
          <w:highlight w:val="none"/>
          <w:lang w:eastAsia="zh-CN"/>
        </w:rPr>
        <w:t xml:space="preserve">绿化养护面积约为</w:t>
      </w:r>
      <w:r>
        <w:rPr>
          <w:rFonts w:hint="eastAsia"/>
          <w:color w:val="auto"/>
          <w:sz w:val="28"/>
          <w:szCs w:val="28"/>
          <w:highlight w:val="none"/>
          <w:lang w:val="en-US" w:eastAsia="zh-CN"/>
        </w:rPr>
        <w:t xml:space="preserve">45000</w:t>
      </w:r>
      <w:r>
        <w:rPr>
          <w:rFonts w:hint="eastAsia"/>
          <w:color w:val="auto"/>
          <w:sz w:val="28"/>
          <w:szCs w:val="28"/>
          <w:highlight w:val="none"/>
        </w:rPr>
        <w:t xml:space="preserve">㎡</w:t>
      </w:r>
      <w:r>
        <w:rPr>
          <w:rFonts w:hint="eastAsia"/>
          <w:color w:val="auto"/>
          <w:sz w:val="28"/>
          <w:szCs w:val="28"/>
          <w:highlight w:val="none"/>
          <w:lang w:eastAsia="zh-CN"/>
        </w:rPr>
        <w:t xml:space="preserve">。</w:t>
      </w:r>
      <w:r>
        <w:rPr>
          <w:rFonts w:hint="eastAsia" w:ascii="宋体" w:hAnsi="宋体" w:cs="宋体"/>
          <w:color w:val="auto"/>
          <w:sz w:val="28"/>
          <w:szCs w:val="28"/>
          <w:highlight w:val="none"/>
        </w:rPr>
        <w:t xml:space="preserve">现场具体情况自行踏勘，最终数据以实际为准。</w:t>
      </w:r>
      <w:r/>
    </w:p>
    <w:p>
      <w:pPr>
        <w:pStyle w:val="654"/>
        <w:ind w:firstLine="630"/>
        <w:pageBreakBefore w:val="0"/>
        <w:spacing w:line="360" w:lineRule="auto"/>
        <w:tabs>
          <w:tab w:val="left" w:pos="-1980" w:leader="none"/>
          <w:tab w:val="left" w:pos="360" w:leader="none"/>
        </w:tabs>
        <w:rPr>
          <w:rFonts w:hint="eastAsia"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二</w:t>
      </w:r>
      <w:r>
        <w:rPr>
          <w:rFonts w:hint="eastAsia" w:ascii="黑体" w:hAnsi="黑体" w:eastAsia="黑体" w:cs="黑体"/>
          <w:b/>
          <w:color w:val="auto"/>
          <w:sz w:val="28"/>
          <w:szCs w:val="28"/>
          <w:highlight w:val="none"/>
        </w:rPr>
        <w:t xml:space="preserve">、技术</w:t>
      </w:r>
      <w:r>
        <w:rPr>
          <w:rFonts w:hint="eastAsia" w:ascii="黑体" w:hAnsi="黑体" w:eastAsia="黑体" w:cs="黑体"/>
          <w:b/>
          <w:color w:val="auto"/>
          <w:sz w:val="28"/>
          <w:szCs w:val="28"/>
          <w:highlight w:val="none"/>
          <w:lang w:eastAsia="zh-CN"/>
        </w:rPr>
        <w:t xml:space="preserve">要求</w:t>
      </w:r>
      <w:r/>
    </w:p>
    <w:p>
      <w:pPr>
        <w:ind w:firstLine="420"/>
        <w:pageBreakBefore w:val="0"/>
        <w:spacing w:line="360" w:lineRule="auto"/>
        <w:shd w:val="clear" w:color="auto" w:fill="ffffff"/>
        <w:rPr>
          <w:rFonts w:hint="eastAsia" w:ascii="黑体" w:eastAsia="黑体"/>
          <w:color w:val="auto"/>
          <w:sz w:val="28"/>
          <w:szCs w:val="28"/>
          <w:highlight w:val="none"/>
        </w:rPr>
      </w:pPr>
      <w:r>
        <w:rPr>
          <w:rFonts w:hint="eastAsia" w:ascii="黑体" w:eastAsia="黑体"/>
          <w:color w:val="auto"/>
          <w:sz w:val="28"/>
          <w:szCs w:val="28"/>
          <w:highlight w:val="none"/>
        </w:rPr>
        <w:t xml:space="preserve">1</w:t>
      </w:r>
      <w:r>
        <w:rPr>
          <w:rFonts w:hint="eastAsia" w:ascii="黑体" w:eastAsia="黑体"/>
          <w:color w:val="auto"/>
          <w:sz w:val="28"/>
          <w:szCs w:val="28"/>
          <w:highlight w:val="none"/>
          <w:lang w:eastAsia="zh-CN"/>
        </w:rPr>
        <w:t xml:space="preserve">、物业管理</w:t>
      </w:r>
      <w:r>
        <w:rPr>
          <w:rFonts w:hint="eastAsia" w:ascii="黑体" w:eastAsia="黑体"/>
          <w:color w:val="auto"/>
          <w:sz w:val="28"/>
          <w:szCs w:val="28"/>
          <w:highlight w:val="none"/>
        </w:rPr>
        <w:t xml:space="preserve">服务内容</w:t>
      </w:r>
      <w:r/>
    </w:p>
    <w:p>
      <w:pPr>
        <w:ind w:firstLine="560"/>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公安局指定区域的会议接待服务，卫生保洁，绿化</w:t>
      </w:r>
      <w:r>
        <w:rPr>
          <w:rFonts w:hint="eastAsia"/>
          <w:color w:val="auto"/>
          <w:sz w:val="28"/>
          <w:szCs w:val="28"/>
          <w:highlight w:val="none"/>
          <w:lang w:eastAsia="zh-CN"/>
        </w:rPr>
        <w:t xml:space="preserve">养护及</w:t>
      </w:r>
      <w:r>
        <w:rPr>
          <w:rFonts w:hint="eastAsia"/>
          <w:color w:val="auto"/>
          <w:sz w:val="28"/>
          <w:szCs w:val="28"/>
          <w:highlight w:val="none"/>
        </w:rPr>
        <w:t xml:space="preserve">美化，设备设施运行、</w:t>
      </w:r>
      <w:r>
        <w:rPr>
          <w:color w:val="auto"/>
          <w:sz w:val="28"/>
          <w:szCs w:val="28"/>
          <w:highlight w:val="none"/>
        </w:rPr>
        <w:t xml:space="preserve">房屋</w:t>
      </w:r>
      <w:r>
        <w:rPr>
          <w:rFonts w:hint="eastAsia"/>
          <w:color w:val="auto"/>
          <w:sz w:val="28"/>
          <w:szCs w:val="28"/>
          <w:highlight w:val="none"/>
        </w:rPr>
        <w:t xml:space="preserve">维护与管理，</w:t>
      </w:r>
      <w:r>
        <w:rPr>
          <w:rFonts w:hint="eastAsia"/>
          <w:color w:val="auto"/>
          <w:sz w:val="28"/>
          <w:szCs w:val="28"/>
          <w:highlight w:val="none"/>
          <w:lang w:eastAsia="zh-CN"/>
        </w:rPr>
        <w:t xml:space="preserve">日常水电房屋等维修、</w:t>
      </w:r>
      <w:r>
        <w:rPr>
          <w:rFonts w:hint="eastAsia"/>
          <w:color w:val="auto"/>
          <w:sz w:val="28"/>
          <w:szCs w:val="28"/>
          <w:highlight w:val="none"/>
        </w:rPr>
        <w:t xml:space="preserve">消防中控室值班</w:t>
      </w:r>
      <w:r>
        <w:rPr>
          <w:rFonts w:hint="eastAsia"/>
          <w:color w:val="auto"/>
          <w:sz w:val="28"/>
          <w:szCs w:val="28"/>
          <w:highlight w:val="none"/>
          <w:lang w:eastAsia="zh-CN"/>
        </w:rPr>
        <w:t xml:space="preserve">等</w:t>
      </w:r>
      <w:r>
        <w:rPr>
          <w:rFonts w:hint="eastAsia"/>
          <w:color w:val="auto"/>
          <w:sz w:val="28"/>
          <w:szCs w:val="28"/>
          <w:highlight w:val="none"/>
        </w:rPr>
        <w:t xml:space="preserve">项目。</w:t>
      </w:r>
      <w:bookmarkStart w:id="5" w:name="_Toc200602493"/>
      <w:r/>
      <w:bookmarkStart w:id="6" w:name="_Toc193000886"/>
      <w:r/>
      <w:bookmarkStart w:id="7" w:name="_Toc205786119"/>
      <w:r/>
      <w:bookmarkStart w:id="8" w:name="_Toc193008009"/>
      <w:r/>
      <w:bookmarkStart w:id="9" w:name="_Toc200691811"/>
      <w:r/>
      <w:bookmarkStart w:id="10" w:name="_Toc193544334"/>
      <w:r>
        <w:rPr>
          <w:rFonts w:hint="eastAsia"/>
          <w:color w:val="auto"/>
          <w:sz w:val="28"/>
          <w:szCs w:val="28"/>
          <w:highlight w:val="none"/>
          <w:lang w:eastAsia="zh-CN"/>
        </w:rPr>
        <w:t xml:space="preserve">空调、电梯、消防等重要设施和设备</w:t>
      </w:r>
      <w:r>
        <w:rPr>
          <w:rFonts w:hint="eastAsia"/>
          <w:color w:val="auto"/>
          <w:sz w:val="28"/>
          <w:szCs w:val="28"/>
          <w:highlight w:val="none"/>
        </w:rPr>
        <w:t xml:space="preserve">，由</w:t>
      </w:r>
      <w:r>
        <w:rPr>
          <w:rFonts w:hint="eastAsia"/>
          <w:color w:val="auto"/>
          <w:sz w:val="28"/>
          <w:szCs w:val="28"/>
          <w:highlight w:val="none"/>
          <w:lang w:eastAsia="zh-CN"/>
        </w:rPr>
        <w:t xml:space="preserve">维保</w:t>
      </w:r>
      <w:r>
        <w:rPr>
          <w:rFonts w:hint="eastAsia"/>
          <w:color w:val="auto"/>
          <w:sz w:val="28"/>
          <w:szCs w:val="28"/>
          <w:highlight w:val="none"/>
        </w:rPr>
        <w:t xml:space="preserve">单位负责。</w:t>
      </w:r>
      <w:r>
        <w:rPr>
          <w:rFonts w:hint="eastAsia"/>
          <w:color w:val="auto"/>
          <w:sz w:val="28"/>
          <w:szCs w:val="28"/>
          <w:highlight w:val="none"/>
          <w:lang w:eastAsia="zh-CN"/>
        </w:rPr>
        <w:t xml:space="preserve">甲方</w:t>
      </w:r>
      <w:r>
        <w:rPr>
          <w:rFonts w:hint="eastAsia"/>
          <w:color w:val="auto"/>
          <w:sz w:val="28"/>
          <w:szCs w:val="28"/>
          <w:highlight w:val="none"/>
        </w:rPr>
        <w:t xml:space="preserve">提供物管办公用房1间</w:t>
      </w:r>
      <w:r>
        <w:rPr>
          <w:rFonts w:hint="eastAsia"/>
          <w:color w:val="auto"/>
          <w:sz w:val="28"/>
          <w:szCs w:val="28"/>
          <w:highlight w:val="none"/>
          <w:lang w:eastAsia="zh-CN"/>
        </w:rPr>
        <w:t xml:space="preserve">和</w:t>
      </w:r>
      <w:r>
        <w:rPr>
          <w:rFonts w:hint="eastAsia"/>
          <w:color w:val="auto"/>
          <w:sz w:val="28"/>
          <w:szCs w:val="28"/>
          <w:highlight w:val="none"/>
        </w:rPr>
        <w:t xml:space="preserve">物业管理员工更衣室2间</w:t>
      </w:r>
      <w:r>
        <w:rPr>
          <w:rFonts w:hint="eastAsia"/>
          <w:color w:val="auto"/>
          <w:sz w:val="28"/>
          <w:szCs w:val="28"/>
          <w:highlight w:val="none"/>
          <w:lang w:eastAsia="zh-CN"/>
        </w:rPr>
        <w:t xml:space="preserve">，</w:t>
      </w:r>
      <w:r>
        <w:rPr>
          <w:rFonts w:hint="eastAsia"/>
          <w:color w:val="auto"/>
          <w:sz w:val="28"/>
          <w:szCs w:val="28"/>
          <w:highlight w:val="none"/>
        </w:rPr>
        <w:t xml:space="preserve">提供物业管理仓库用房100㎡给中标人使用，合同终止后立即交回</w:t>
      </w:r>
      <w:r>
        <w:rPr>
          <w:rFonts w:hint="eastAsia"/>
          <w:color w:val="auto"/>
          <w:sz w:val="28"/>
          <w:szCs w:val="28"/>
          <w:highlight w:val="none"/>
          <w:lang w:eastAsia="zh-CN"/>
        </w:rPr>
        <w:t xml:space="preserve">甲方</w:t>
      </w:r>
      <w:r>
        <w:rPr>
          <w:rFonts w:hint="eastAsia"/>
          <w:color w:val="auto"/>
          <w:sz w:val="28"/>
          <w:szCs w:val="28"/>
          <w:highlight w:val="none"/>
        </w:rPr>
        <w:t xml:space="preserve">。办公耗材</w:t>
      </w:r>
      <w:r>
        <w:rPr>
          <w:rFonts w:hint="eastAsia"/>
          <w:color w:val="auto"/>
          <w:sz w:val="28"/>
          <w:szCs w:val="28"/>
          <w:highlight w:val="none"/>
          <w:lang w:eastAsia="zh-CN"/>
        </w:rPr>
        <w:t xml:space="preserve">、</w:t>
      </w:r>
      <w:r>
        <w:rPr>
          <w:rFonts w:hint="eastAsia"/>
          <w:color w:val="auto"/>
          <w:sz w:val="28"/>
          <w:szCs w:val="28"/>
          <w:highlight w:val="none"/>
        </w:rPr>
        <w:t xml:space="preserve">清洁工具及劳动保护用品由物业管理公司自备。室内盆景摆放服务不包含</w:t>
      </w:r>
      <w:r>
        <w:rPr>
          <w:rFonts w:hint="eastAsia"/>
          <w:color w:val="auto"/>
          <w:sz w:val="28"/>
          <w:szCs w:val="28"/>
          <w:highlight w:val="none"/>
          <w:lang w:eastAsia="zh-CN"/>
        </w:rPr>
        <w:t xml:space="preserve">在内</w:t>
      </w:r>
      <w:r>
        <w:rPr>
          <w:rFonts w:hint="eastAsia"/>
          <w:b/>
          <w:color w:val="auto"/>
          <w:sz w:val="28"/>
          <w:szCs w:val="28"/>
          <w:highlight w:val="none"/>
        </w:rPr>
        <w:t xml:space="preserve">。</w:t>
      </w:r>
      <w:r/>
    </w:p>
    <w:p>
      <w:pPr>
        <w:ind w:firstLine="560"/>
        <w:pageBreakBefore w:val="0"/>
        <w:spacing w:line="360" w:lineRule="auto"/>
        <w:shd w:val="clear" w:color="auto" w:fill="ffffff"/>
        <w:rPr>
          <w:rFonts w:hint="eastAsia" w:ascii="黑体" w:eastAsia="黑体"/>
          <w:color w:val="auto"/>
          <w:sz w:val="28"/>
          <w:szCs w:val="28"/>
          <w:highlight w:val="none"/>
        </w:rPr>
      </w:pPr>
      <w:r>
        <w:rPr>
          <w:rFonts w:hint="eastAsia" w:ascii="黑体" w:eastAsia="黑体"/>
          <w:color w:val="auto"/>
          <w:sz w:val="28"/>
          <w:szCs w:val="28"/>
          <w:highlight w:val="none"/>
          <w:lang w:val="en-US" w:eastAsia="zh-CN"/>
        </w:rPr>
        <w:t xml:space="preserve">2、</w:t>
      </w:r>
      <w:r>
        <w:rPr>
          <w:rFonts w:hint="eastAsia" w:ascii="黑体" w:eastAsia="黑体"/>
          <w:color w:val="auto"/>
          <w:sz w:val="28"/>
          <w:szCs w:val="28"/>
          <w:highlight w:val="none"/>
        </w:rPr>
        <w:t xml:space="preserve">物业管理服务标准</w:t>
      </w:r>
      <w:r/>
    </w:p>
    <w:p>
      <w:pPr>
        <w:ind w:firstLine="560"/>
        <w:pageBreakBefore w:val="0"/>
        <w:spacing w:line="360" w:lineRule="auto"/>
        <w:shd w:val="clear" w:color="auto" w:fill="ffffff"/>
        <w:rPr>
          <w:rFonts w:hint="eastAsia" w:ascii="Times New Roman" w:hAnsi="Times New Roman" w:eastAsia="宋体" w:cs="Times New Roman"/>
          <w:color w:val="auto"/>
          <w:sz w:val="28"/>
          <w:szCs w:val="28"/>
          <w:highlight w:val="none"/>
          <w:lang w:eastAsia="zh-CN"/>
        </w:rPr>
      </w:pPr>
      <w:r>
        <w:rPr>
          <w:rFonts w:hint="eastAsia" w:ascii="Times New Roman" w:hAnsi="Times New Roman" w:eastAsia="宋体" w:cs="Times New Roman"/>
          <w:color w:val="auto"/>
          <w:sz w:val="28"/>
          <w:szCs w:val="28"/>
          <w:highlight w:val="none"/>
          <w:lang w:eastAsia="zh-CN"/>
        </w:rPr>
        <w:t xml:space="preserve">（</w:t>
      </w:r>
      <w:r>
        <w:rPr>
          <w:rFonts w:hint="eastAsia" w:ascii="Times New Roman" w:hAnsi="Times New Roman" w:eastAsia="宋体" w:cs="Times New Roman"/>
          <w:color w:val="auto"/>
          <w:sz w:val="28"/>
          <w:szCs w:val="28"/>
          <w:highlight w:val="none"/>
          <w:lang w:val="en-US" w:eastAsia="zh-CN"/>
        </w:rPr>
        <w:t xml:space="preserve">1）</w:t>
      </w:r>
      <w:r>
        <w:rPr>
          <w:rFonts w:hint="eastAsia" w:ascii="Times New Roman" w:hAnsi="Times New Roman" w:eastAsia="宋体" w:cs="Times New Roman"/>
          <w:color w:val="auto"/>
          <w:sz w:val="28"/>
          <w:szCs w:val="28"/>
          <w:highlight w:val="none"/>
          <w:lang w:eastAsia="zh-CN"/>
        </w:rPr>
        <w:t xml:space="preserve">中标人应树立“业主至上，服务第一”的服务理念，为招标人创造一个安全、宁静、整洁、优雅的办公环境；</w:t>
      </w:r>
      <w:r/>
    </w:p>
    <w:p>
      <w:pPr>
        <w:ind w:firstLine="560"/>
        <w:pageBreakBefore w:val="0"/>
        <w:spacing w:line="360" w:lineRule="auto"/>
        <w:shd w:val="clear" w:color="auto" w:fill="ffffff"/>
        <w:rPr>
          <w:rFonts w:hint="eastAsia"/>
          <w:color w:val="auto"/>
          <w:sz w:val="28"/>
          <w:szCs w:val="28"/>
          <w:highlight w:val="none"/>
        </w:rPr>
      </w:pPr>
      <w:r>
        <w:rPr>
          <w:rFonts w:hint="eastAsia" w:ascii="Times New Roman" w:hAnsi="Times New Roman" w:eastAsia="宋体" w:cs="Times New Roman"/>
          <w:color w:val="auto"/>
          <w:sz w:val="28"/>
          <w:szCs w:val="28"/>
          <w:highlight w:val="none"/>
          <w:lang w:eastAsia="zh-CN"/>
        </w:rPr>
        <w:t xml:space="preserve">（</w:t>
      </w:r>
      <w:r>
        <w:rPr>
          <w:rFonts w:hint="eastAsia" w:ascii="Times New Roman" w:hAnsi="Times New Roman" w:eastAsia="宋体" w:cs="Times New Roman"/>
          <w:color w:val="auto"/>
          <w:sz w:val="28"/>
          <w:szCs w:val="28"/>
          <w:highlight w:val="none"/>
          <w:lang w:val="en-US" w:eastAsia="zh-CN"/>
        </w:rPr>
        <w:t xml:space="preserve">2）</w:t>
      </w:r>
      <w:r>
        <w:rPr>
          <w:rFonts w:hint="eastAsia" w:ascii="Times New Roman" w:hAnsi="Times New Roman" w:eastAsia="宋体" w:cs="Times New Roman"/>
          <w:color w:val="auto"/>
          <w:sz w:val="28"/>
          <w:szCs w:val="28"/>
          <w:highlight w:val="none"/>
          <w:lang w:eastAsia="zh-CN"/>
        </w:rPr>
        <w:t xml:space="preserve">中标人应为甲方提供礼貌、热情</w:t>
      </w:r>
      <w:r>
        <w:rPr>
          <w:rFonts w:hint="eastAsia"/>
          <w:color w:val="auto"/>
          <w:sz w:val="28"/>
          <w:szCs w:val="28"/>
          <w:highlight w:val="none"/>
        </w:rPr>
        <w:t xml:space="preserve">、周到、严谨、规范的服务，最大限度地满足甲方的服务要求；</w:t>
      </w:r>
      <w:r/>
    </w:p>
    <w:p>
      <w:pPr>
        <w:ind w:firstLine="560"/>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3）</w:t>
      </w:r>
      <w:r>
        <w:rPr>
          <w:rFonts w:hint="eastAsia"/>
          <w:color w:val="auto"/>
          <w:sz w:val="28"/>
          <w:szCs w:val="28"/>
          <w:highlight w:val="none"/>
        </w:rPr>
        <w:t xml:space="preserve">中标人应主动、积极地加强与甲方的联系，多途径、多渠道征询和听取意见，不断改进工作，甲方所需报修项目的处理及时率达到100%；</w:t>
      </w:r>
      <w:r/>
    </w:p>
    <w:p>
      <w:pPr>
        <w:ind w:firstLine="560"/>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4）</w:t>
      </w:r>
      <w:r>
        <w:rPr>
          <w:rFonts w:hint="eastAsia"/>
          <w:color w:val="auto"/>
          <w:sz w:val="28"/>
          <w:szCs w:val="28"/>
          <w:highlight w:val="none"/>
        </w:rPr>
        <w:t xml:space="preserve">中标人应全力推行创优质服务、优质管理的活动，使甲方对营运服务的满意率达95%以上，并负责使管理的物业保值、增值；</w:t>
      </w:r>
      <w:r/>
    </w:p>
    <w:p>
      <w:pPr>
        <w:ind w:firstLine="560"/>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5）</w:t>
      </w:r>
      <w:r>
        <w:rPr>
          <w:rFonts w:hint="eastAsia"/>
          <w:color w:val="auto"/>
          <w:sz w:val="28"/>
          <w:szCs w:val="28"/>
          <w:highlight w:val="none"/>
        </w:rPr>
        <w:t xml:space="preserve">中标人应加强保密教育，严格遵守保密规定；</w:t>
      </w:r>
      <w:r/>
    </w:p>
    <w:p>
      <w:pPr>
        <w:ind w:firstLine="560"/>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6）</w:t>
      </w:r>
      <w:r>
        <w:rPr>
          <w:rFonts w:hint="eastAsia"/>
          <w:color w:val="auto"/>
          <w:sz w:val="28"/>
          <w:szCs w:val="28"/>
          <w:highlight w:val="none"/>
        </w:rPr>
        <w:t xml:space="preserve">中标人应积极为甲方提供其他</w:t>
      </w:r>
      <w:r>
        <w:rPr>
          <w:rFonts w:hint="eastAsia"/>
          <w:color w:val="auto"/>
          <w:sz w:val="28"/>
          <w:szCs w:val="28"/>
          <w:highlight w:val="none"/>
          <w:lang w:eastAsia="zh-CN"/>
        </w:rPr>
        <w:t xml:space="preserve">紧急</w:t>
      </w:r>
      <w:r>
        <w:rPr>
          <w:rFonts w:hint="eastAsia"/>
          <w:color w:val="auto"/>
          <w:sz w:val="28"/>
          <w:szCs w:val="28"/>
          <w:highlight w:val="none"/>
        </w:rPr>
        <w:t xml:space="preserve">、临时项目的服务。</w:t>
      </w:r>
      <w:r/>
    </w:p>
    <w:p>
      <w:pPr>
        <w:ind w:firstLine="560"/>
        <w:pageBreakBefore w:val="0"/>
        <w:spacing w:line="360" w:lineRule="auto"/>
        <w:shd w:val="clear" w:color="auto" w:fill="ffffff"/>
        <w:rPr>
          <w:rFonts w:hint="eastAsia" w:ascii="黑体" w:hAnsi="宋体" w:eastAsia="黑体" w:cs="Times New Roman"/>
          <w:color w:val="auto"/>
          <w:sz w:val="28"/>
          <w:szCs w:val="28"/>
          <w:highlight w:val="none"/>
          <w:lang w:eastAsia="zh-CN"/>
        </w:rPr>
      </w:pPr>
      <w:r>
        <w:rPr>
          <w:rFonts w:hint="eastAsia" w:ascii="黑体" w:hAnsi="宋体" w:eastAsia="黑体"/>
          <w:color w:val="auto"/>
          <w:sz w:val="28"/>
          <w:szCs w:val="28"/>
          <w:highlight w:val="none"/>
        </w:rPr>
        <w:t xml:space="preserve">3</w:t>
      </w:r>
      <w:r>
        <w:rPr>
          <w:rFonts w:hint="eastAsia" w:ascii="黑体" w:hAnsi="宋体" w:eastAsia="黑体"/>
          <w:color w:val="auto"/>
          <w:sz w:val="28"/>
          <w:szCs w:val="28"/>
          <w:highlight w:val="none"/>
          <w:lang w:eastAsia="zh-CN"/>
        </w:rPr>
        <w:t xml:space="preserve">、</w:t>
      </w:r>
      <w:bookmarkEnd w:id="5"/>
      <w:r/>
      <w:bookmarkEnd w:id="6"/>
      <w:r/>
      <w:bookmarkEnd w:id="7"/>
      <w:r/>
      <w:bookmarkEnd w:id="8"/>
      <w:r/>
      <w:bookmarkEnd w:id="9"/>
      <w:r/>
      <w:bookmarkEnd w:id="10"/>
      <w:r>
        <w:rPr>
          <w:rFonts w:hint="eastAsia" w:ascii="黑体" w:hAnsi="宋体" w:eastAsia="黑体" w:cs="Times New Roman"/>
          <w:color w:val="auto"/>
          <w:sz w:val="28"/>
          <w:szCs w:val="28"/>
          <w:highlight w:val="none"/>
          <w:lang w:eastAsia="zh-CN"/>
        </w:rPr>
        <w:t xml:space="preserve">维修服务要求</w:t>
      </w:r>
      <w:r/>
    </w:p>
    <w:p>
      <w:pPr>
        <w:ind w:firstLine="560"/>
        <w:pageBreakBefore w:val="0"/>
        <w:spacing w:line="360" w:lineRule="auto"/>
        <w:shd w:val="clear" w:color="auto" w:fill="ffffff"/>
        <w:rPr>
          <w:rFonts w:hint="eastAsia" w:ascii="Times New Roman" w:hAnsi="Times New Roman" w:eastAsia="宋体" w:cs="Times New Roman"/>
          <w:color w:val="auto"/>
          <w:sz w:val="28"/>
          <w:szCs w:val="28"/>
          <w:highlight w:val="none"/>
          <w:lang w:eastAsia="zh-CN"/>
        </w:rPr>
      </w:pPr>
      <w:r>
        <w:rPr>
          <w:rFonts w:hint="eastAsia" w:ascii="Times New Roman" w:hAnsi="Times New Roman" w:eastAsia="宋体" w:cs="Times New Roman"/>
          <w:color w:val="auto"/>
          <w:sz w:val="28"/>
          <w:szCs w:val="28"/>
          <w:highlight w:val="none"/>
          <w:lang w:eastAsia="zh-CN"/>
        </w:rPr>
        <w:t xml:space="preserve">一般设施维修在报修30分钟内</w:t>
      </w:r>
      <w:r>
        <w:rPr>
          <w:rFonts w:hint="eastAsia" w:ascii="Times New Roman" w:hAnsi="Times New Roman" w:eastAsia="宋体" w:cs="Times New Roman"/>
          <w:color w:val="auto"/>
          <w:sz w:val="28"/>
          <w:szCs w:val="28"/>
          <w:highlight w:val="none"/>
          <w:lang w:eastAsia="zh-CN"/>
        </w:rPr>
        <w:t xml:space="preserve">响应，在维修材料具备的前提下，报修问题须在2小时内解决；在维修材料不充足的情况下，报修问题须在24小时内解决；如报修的问题较为普遍或数量较大，应列出维修计划，尽快解决。制定紧急情况处置方案，如水管爆裂、电线短路等，在报修5分钟内响应，现场采取相应避险措施。维修服务人员要主动做好各配电柜、水泵加压房及其它相关设施设备日常管理和维护工作，做好巡查巡检记录，发现并及时处置问题，对重大隐患和风险应第一时间报告，并跟踪问题解决。做好节假日及日常晚间值班值守，认真做好巡查工作，第一时间排除简单故障，处理不了，及时上报。</w:t>
      </w:r>
      <w:r/>
    </w:p>
    <w:p>
      <w:pPr>
        <w:ind w:firstLine="546"/>
        <w:pageBreakBefore w:val="0"/>
        <w:spacing w:line="360" w:lineRule="auto"/>
        <w:shd w:val="clear" w:color="auto" w:fill="ffffff"/>
        <w:rPr>
          <w:rFonts w:hint="eastAsia" w:ascii="黑体" w:eastAsia="黑体"/>
          <w:color w:val="auto"/>
          <w:sz w:val="28"/>
          <w:szCs w:val="28"/>
          <w:highlight w:val="none"/>
        </w:rPr>
      </w:pPr>
      <w:r>
        <w:rPr>
          <w:rFonts w:hint="eastAsia" w:ascii="黑体" w:eastAsia="黑体"/>
          <w:color w:val="auto"/>
          <w:sz w:val="28"/>
          <w:szCs w:val="28"/>
          <w:highlight w:val="none"/>
        </w:rPr>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val="en-US" w:eastAsia="zh-CN"/>
        </w:rPr>
        <w:t xml:space="preserve">4、设备设施运行、维护与管理主要内容</w:t>
      </w:r>
      <w:r>
        <w:rPr>
          <w:b/>
          <w:color w:val="auto"/>
          <w:sz w:val="28"/>
          <w:szCs w:val="28"/>
          <w:highlight w:val="none"/>
        </w:rPr>
        <w:t xml:space="preserve"> </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双回路高低压配电</w:t>
      </w:r>
      <w:r>
        <w:rPr>
          <w:rFonts w:hint="eastAsia"/>
          <w:color w:val="auto"/>
          <w:sz w:val="28"/>
          <w:szCs w:val="28"/>
          <w:highlight w:val="none"/>
        </w:rPr>
        <w:t xml:space="preserve">系统运行、维护与管理</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低压电器维护</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●暖通</w:t>
      </w:r>
      <w:r>
        <w:rPr>
          <w:color w:val="auto"/>
          <w:sz w:val="28"/>
          <w:szCs w:val="28"/>
          <w:highlight w:val="none"/>
        </w:rPr>
        <w:t xml:space="preserve">中央空调系统</w:t>
      </w:r>
      <w:r>
        <w:rPr>
          <w:rFonts w:hint="eastAsia"/>
          <w:color w:val="auto"/>
          <w:sz w:val="28"/>
          <w:szCs w:val="28"/>
          <w:highlight w:val="none"/>
        </w:rPr>
        <w:t xml:space="preserve">运行、维护与管理</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●VRV</w:t>
      </w:r>
      <w:r>
        <w:rPr>
          <w:color w:val="auto"/>
          <w:sz w:val="28"/>
          <w:szCs w:val="28"/>
          <w:highlight w:val="none"/>
        </w:rPr>
        <w:t xml:space="preserve">空调系统</w:t>
      </w:r>
      <w:r>
        <w:rPr>
          <w:rFonts w:hint="eastAsia"/>
          <w:color w:val="auto"/>
          <w:sz w:val="28"/>
          <w:szCs w:val="28"/>
          <w:highlight w:val="none"/>
        </w:rPr>
        <w:t xml:space="preserve">运行、维护与管理</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垂直升降电梯</w:t>
      </w:r>
      <w:r>
        <w:rPr>
          <w:rFonts w:hint="eastAsia"/>
          <w:color w:val="auto"/>
          <w:sz w:val="28"/>
          <w:szCs w:val="28"/>
          <w:highlight w:val="none"/>
        </w:rPr>
        <w:t xml:space="preserve">运行、维护与管理</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弱电系统（监控、门禁、广播、通讯、网络、技防、视频</w:t>
      </w:r>
      <w:r>
        <w:rPr>
          <w:rFonts w:hint="eastAsia"/>
          <w:color w:val="auto"/>
          <w:sz w:val="28"/>
          <w:szCs w:val="28"/>
          <w:highlight w:val="none"/>
        </w:rPr>
        <w:t xml:space="preserve">、电子显示屏、一卡通</w:t>
      </w:r>
      <w:r>
        <w:rPr>
          <w:color w:val="auto"/>
          <w:sz w:val="28"/>
          <w:szCs w:val="28"/>
          <w:highlight w:val="none"/>
        </w:rPr>
        <w:t xml:space="preserve">等）</w:t>
      </w:r>
      <w:r>
        <w:rPr>
          <w:rFonts w:hint="eastAsia"/>
          <w:color w:val="auto"/>
          <w:sz w:val="28"/>
          <w:szCs w:val="28"/>
          <w:highlight w:val="none"/>
        </w:rPr>
        <w:t xml:space="preserve">运行、维护与管理</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消防系统</w:t>
      </w:r>
      <w:r>
        <w:rPr>
          <w:rFonts w:hint="eastAsia"/>
          <w:color w:val="auto"/>
          <w:sz w:val="28"/>
          <w:szCs w:val="28"/>
          <w:highlight w:val="none"/>
        </w:rPr>
        <w:t xml:space="preserve">运行、维护与管理</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给排水系统</w:t>
      </w:r>
      <w:r>
        <w:rPr>
          <w:rFonts w:hint="eastAsia"/>
          <w:color w:val="auto"/>
          <w:sz w:val="28"/>
          <w:szCs w:val="28"/>
          <w:highlight w:val="none"/>
        </w:rPr>
        <w:t xml:space="preserve">运行、维护与管理</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会议灯光、音响、投影</w:t>
      </w:r>
      <w:r>
        <w:rPr>
          <w:rFonts w:hint="eastAsia"/>
          <w:color w:val="auto"/>
          <w:sz w:val="28"/>
          <w:szCs w:val="28"/>
          <w:highlight w:val="none"/>
        </w:rPr>
        <w:t xml:space="preserve">、舞台设备</w:t>
      </w:r>
      <w:r>
        <w:rPr>
          <w:color w:val="auto"/>
          <w:sz w:val="28"/>
          <w:szCs w:val="28"/>
          <w:highlight w:val="none"/>
        </w:rPr>
        <w:t xml:space="preserve">等</w:t>
      </w:r>
      <w:r>
        <w:rPr>
          <w:rFonts w:hint="eastAsia"/>
          <w:color w:val="auto"/>
          <w:sz w:val="28"/>
          <w:szCs w:val="28"/>
          <w:highlight w:val="none"/>
        </w:rPr>
        <w:t xml:space="preserve">设备设施的运行、维护与管理</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停车场管理系统</w:t>
      </w:r>
      <w:r>
        <w:rPr>
          <w:rFonts w:hint="eastAsia"/>
          <w:color w:val="auto"/>
          <w:sz w:val="28"/>
          <w:szCs w:val="28"/>
          <w:highlight w:val="none"/>
        </w:rPr>
        <w:t xml:space="preserve">运行、维护与管理</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●楼宇自动控制系统（BA）的运行、维护与管理</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●天然气、蒸汽供应系统的运行、维护与管理</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●其它公共设备设施的运行、维护与管理。主要有：各类标志标识、喷泉、石景、旗杆、岗亭、自动伸缩门、交通</w:t>
      </w:r>
      <w:r>
        <w:rPr>
          <w:rFonts w:hint="eastAsia"/>
          <w:color w:val="auto"/>
          <w:sz w:val="28"/>
          <w:szCs w:val="28"/>
          <w:highlight w:val="none"/>
          <w:u w:val="none"/>
          <w:lang w:eastAsia="zh-CN"/>
        </w:rPr>
        <w:t xml:space="preserve">标识</w:t>
      </w:r>
      <w:r>
        <w:rPr>
          <w:rFonts w:hint="eastAsia"/>
          <w:color w:val="auto"/>
          <w:sz w:val="28"/>
          <w:szCs w:val="28"/>
          <w:highlight w:val="none"/>
        </w:rPr>
        <w:t xml:space="preserve">、路灯、景观灯、广场音响、喷灌设施、围墙、果皮箱、垃圾箱、垃圾粪便清运设备设施、停车场设备设施等。</w:t>
      </w:r>
      <w:r/>
    </w:p>
    <w:p>
      <w:pPr>
        <w:ind w:firstLine="546"/>
        <w:pageBreakBefore w:val="0"/>
        <w:spacing w:line="360" w:lineRule="auto"/>
        <w:shd w:val="clear" w:color="auto" w:fill="ffffff"/>
        <w:rPr>
          <w:rFonts w:hint="eastAsia"/>
          <w:b/>
          <w:color w:val="auto"/>
          <w:sz w:val="28"/>
          <w:szCs w:val="28"/>
          <w:highlight w:val="none"/>
        </w:rPr>
      </w:pPr>
      <w:r>
        <w:rPr>
          <w:rFonts w:hint="eastAsia"/>
          <w:b/>
          <w:color w:val="auto"/>
          <w:sz w:val="28"/>
          <w:szCs w:val="28"/>
          <w:highlight w:val="none"/>
        </w:rPr>
        <w:t xml:space="preserve">设备设施运行、维护与管理工作应达到以下基本要求：</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1）</w:t>
      </w:r>
      <w:r>
        <w:rPr>
          <w:rFonts w:hint="eastAsia"/>
          <w:color w:val="auto"/>
          <w:sz w:val="28"/>
          <w:szCs w:val="28"/>
          <w:highlight w:val="none"/>
        </w:rPr>
        <w:t xml:space="preserve">各类管理和操作人员能按操作规程熟练操作、管理各类设备，制定和执行设备维护、保养、维修计划；</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2）</w:t>
      </w:r>
      <w:r>
        <w:rPr>
          <w:rFonts w:hint="eastAsia"/>
          <w:color w:val="auto"/>
          <w:sz w:val="28"/>
          <w:szCs w:val="28"/>
          <w:highlight w:val="none"/>
        </w:rPr>
        <w:t xml:space="preserve">确保设备的科学、安全、可靠运行，重大设备、设施完好率为：消防、监控系统达到100%；其它系统统一达到98%以上；</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3）</w:t>
      </w:r>
      <w:r>
        <w:rPr>
          <w:rFonts w:hint="eastAsia"/>
          <w:color w:val="auto"/>
          <w:sz w:val="28"/>
          <w:szCs w:val="28"/>
          <w:highlight w:val="none"/>
        </w:rPr>
        <w:t xml:space="preserve">国家规定的工种，必须持合法有效的上岗资格证件上岗；</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4）</w:t>
      </w:r>
      <w:r>
        <w:rPr>
          <w:rFonts w:hint="eastAsia"/>
          <w:color w:val="auto"/>
          <w:sz w:val="28"/>
          <w:szCs w:val="28"/>
          <w:highlight w:val="none"/>
        </w:rPr>
        <w:t xml:space="preserve">高、低压配电值班严格按照电力部门规定的技术要求和安全规则、人员职数要求进行值守和操作。</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5）</w:t>
      </w:r>
      <w:r>
        <w:rPr>
          <w:rFonts w:hint="eastAsia"/>
          <w:color w:val="auto"/>
          <w:sz w:val="28"/>
          <w:szCs w:val="28"/>
          <w:highlight w:val="none"/>
        </w:rPr>
        <w:t xml:space="preserve">建立健全设备运行管理、使用的各项规章制度，并严格遵守执行，岗位责任制执行率达到100%，物料管理账、物、卡相符；</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6）</w:t>
      </w:r>
      <w:r>
        <w:rPr>
          <w:rFonts w:hint="eastAsia"/>
          <w:color w:val="auto"/>
          <w:sz w:val="28"/>
          <w:szCs w:val="28"/>
          <w:highlight w:val="none"/>
        </w:rPr>
        <w:t xml:space="preserve">精打细算，合理库存维修备件，最大限度地</w:t>
      </w:r>
      <w:r>
        <w:rPr>
          <w:rFonts w:hint="eastAsia"/>
          <w:color w:val="auto"/>
          <w:sz w:val="28"/>
          <w:szCs w:val="28"/>
          <w:highlight w:val="none"/>
          <w:lang w:eastAsia="zh-CN"/>
        </w:rPr>
        <w:t xml:space="preserve">降</w:t>
      </w:r>
      <w:r>
        <w:rPr>
          <w:rFonts w:hint="eastAsia"/>
          <w:color w:val="auto"/>
          <w:sz w:val="28"/>
          <w:szCs w:val="28"/>
          <w:highlight w:val="none"/>
        </w:rPr>
        <w:t xml:space="preserve">低资金积压，同时又要确保维修及时；</w:t>
      </w:r>
      <w:r/>
    </w:p>
    <w:p>
      <w:pPr>
        <w:ind w:firstLine="546"/>
        <w:pageBreakBefore w:val="0"/>
        <w:spacing w:line="360" w:lineRule="auto"/>
        <w:shd w:val="clear" w:color="auto" w:fill="ffffff"/>
        <w:rPr>
          <w:rFonts w:hint="eastAsia" w:eastAsia="宋体"/>
          <w:color w:val="auto"/>
          <w:sz w:val="28"/>
          <w:szCs w:val="28"/>
          <w:highlight w:val="none"/>
          <w:lang w:eastAsia="zh-CN"/>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7）</w:t>
      </w:r>
      <w:r>
        <w:rPr>
          <w:rFonts w:hint="eastAsia"/>
          <w:color w:val="auto"/>
          <w:sz w:val="28"/>
          <w:szCs w:val="28"/>
          <w:highlight w:val="none"/>
        </w:rPr>
        <w:t xml:space="preserve">不断摸索总结设备的运行规律，利用新科技对部分设备运行提出技术改造方案，经甲方审核批准后实施，以实现降耗节能的目的，使各类设备处于可靠、安全的运行状态</w:t>
      </w:r>
      <w:r>
        <w:rPr>
          <w:rFonts w:hint="eastAsia"/>
          <w:color w:val="auto"/>
          <w:sz w:val="28"/>
          <w:szCs w:val="28"/>
          <w:highlight w:val="none"/>
          <w:lang w:eastAsia="zh-CN"/>
        </w:rPr>
        <w:t xml:space="preserve">；</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8）</w:t>
      </w:r>
      <w:r>
        <w:rPr>
          <w:rFonts w:hint="eastAsia"/>
          <w:color w:val="auto"/>
          <w:sz w:val="28"/>
          <w:szCs w:val="28"/>
          <w:highlight w:val="none"/>
        </w:rPr>
        <w:t xml:space="preserve">涉及设备设施维修、更换、改造、重置元器件的材料费用，由甲方负责承担。设备更新改造及设备的大、中项目的维修、改造，在甲方提出委托时，</w:t>
      </w:r>
      <w:r>
        <w:rPr>
          <w:rFonts w:hint="eastAsia"/>
          <w:color w:val="auto"/>
          <w:sz w:val="28"/>
          <w:szCs w:val="28"/>
          <w:highlight w:val="none"/>
          <w:lang w:eastAsia="zh-CN"/>
        </w:rPr>
        <w:t xml:space="preserve">乙方</w:t>
      </w:r>
      <w:r>
        <w:rPr>
          <w:rFonts w:hint="eastAsia"/>
          <w:color w:val="auto"/>
          <w:sz w:val="28"/>
          <w:szCs w:val="28"/>
          <w:highlight w:val="none"/>
        </w:rPr>
        <w:t xml:space="preserve">应接受委托并合理收费。维保期内费用</w:t>
      </w:r>
      <w:r>
        <w:rPr>
          <w:color w:val="auto"/>
          <w:sz w:val="28"/>
          <w:szCs w:val="28"/>
          <w:highlight w:val="none"/>
        </w:rPr>
        <w:t xml:space="preserve">由施工单位</w:t>
      </w:r>
      <w:r>
        <w:rPr>
          <w:rFonts w:hint="eastAsia"/>
          <w:color w:val="auto"/>
          <w:sz w:val="28"/>
          <w:szCs w:val="28"/>
          <w:highlight w:val="none"/>
        </w:rPr>
        <w:t xml:space="preserve">（供货单位）</w:t>
      </w:r>
      <w:r>
        <w:rPr>
          <w:color w:val="auto"/>
          <w:sz w:val="28"/>
          <w:szCs w:val="28"/>
          <w:highlight w:val="none"/>
        </w:rPr>
        <w:t xml:space="preserve">负责</w:t>
      </w:r>
      <w:r>
        <w:rPr>
          <w:rFonts w:hint="eastAsia"/>
          <w:color w:val="auto"/>
          <w:sz w:val="28"/>
          <w:szCs w:val="28"/>
          <w:highlight w:val="none"/>
          <w:lang w:eastAsia="zh-CN"/>
        </w:rPr>
        <w:t xml:space="preserve">，</w:t>
      </w:r>
      <w:r>
        <w:rPr>
          <w:color w:val="auto"/>
          <w:sz w:val="28"/>
          <w:szCs w:val="28"/>
          <w:highlight w:val="none"/>
        </w:rPr>
        <w:t xml:space="preserve">物业公司进行监管</w:t>
      </w:r>
      <w:r>
        <w:rPr>
          <w:rFonts w:hint="eastAsia"/>
          <w:color w:val="auto"/>
          <w:sz w:val="28"/>
          <w:szCs w:val="28"/>
          <w:highlight w:val="none"/>
          <w:lang w:eastAsia="zh-CN"/>
        </w:rPr>
        <w:t xml:space="preserve">，</w:t>
      </w:r>
      <w:r>
        <w:rPr>
          <w:rFonts w:hint="eastAsia"/>
          <w:color w:val="auto"/>
          <w:sz w:val="28"/>
          <w:szCs w:val="28"/>
          <w:highlight w:val="none"/>
        </w:rPr>
        <w:t xml:space="preserve">维保</w:t>
      </w:r>
      <w:r>
        <w:rPr>
          <w:color w:val="auto"/>
          <w:sz w:val="28"/>
          <w:szCs w:val="28"/>
          <w:highlight w:val="none"/>
        </w:rPr>
        <w:t xml:space="preserve">期满后由物业公司接管。</w:t>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val="en-US" w:eastAsia="zh-CN"/>
        </w:rPr>
        <w:t xml:space="preserve">5</w:t>
      </w:r>
      <w:r>
        <w:rPr>
          <w:rFonts w:hint="eastAsia"/>
          <w:b/>
          <w:color w:val="auto"/>
          <w:sz w:val="28"/>
          <w:szCs w:val="28"/>
          <w:highlight w:val="none"/>
          <w:lang w:eastAsia="zh-CN"/>
        </w:rPr>
        <w:t xml:space="preserve">、</w:t>
      </w:r>
      <w:r>
        <w:rPr>
          <w:b/>
          <w:color w:val="auto"/>
          <w:sz w:val="28"/>
          <w:szCs w:val="28"/>
          <w:highlight w:val="none"/>
        </w:rPr>
        <w:t xml:space="preserve">主要设备设施</w:t>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1）</w:t>
      </w:r>
      <w:r>
        <w:rPr>
          <w:b/>
          <w:color w:val="auto"/>
          <w:sz w:val="28"/>
          <w:szCs w:val="28"/>
          <w:highlight w:val="none"/>
        </w:rPr>
        <w:t xml:space="preserve">电气设备系统</w:t>
      </w:r>
      <w:r/>
    </w:p>
    <w:p>
      <w:pPr>
        <w:ind w:firstLine="546"/>
        <w:pageBreakBefore w:val="0"/>
        <w:spacing w:line="360" w:lineRule="auto"/>
        <w:shd w:val="clear" w:color="auto" w:fill="ffffff"/>
        <w:rPr>
          <w:color w:val="auto"/>
          <w:sz w:val="28"/>
          <w:szCs w:val="28"/>
          <w:highlight w:val="none"/>
        </w:rPr>
      </w:pPr>
      <w:r>
        <w:rPr>
          <w:color w:val="auto"/>
          <w:sz w:val="28"/>
          <w:szCs w:val="28"/>
          <w:highlight w:val="none"/>
        </w:rPr>
        <w:t xml:space="preserve">用电设备总安装容量为</w:t>
      </w:r>
      <w:r>
        <w:rPr>
          <w:rFonts w:hint="eastAsia"/>
          <w:color w:val="auto"/>
          <w:sz w:val="28"/>
          <w:szCs w:val="28"/>
          <w:highlight w:val="none"/>
          <w:u w:val="none"/>
        </w:rPr>
        <w:t xml:space="preserve"> 3850 </w:t>
      </w:r>
      <w:r>
        <w:rPr>
          <w:color w:val="auto"/>
          <w:sz w:val="28"/>
          <w:szCs w:val="28"/>
          <w:highlight w:val="none"/>
        </w:rPr>
        <w:t xml:space="preserve">KVA其中：</w:t>
      </w:r>
      <w:r>
        <w:rPr>
          <w:rFonts w:hint="eastAsia"/>
          <w:color w:val="auto"/>
          <w:sz w:val="28"/>
          <w:szCs w:val="28"/>
          <w:highlight w:val="none"/>
        </w:rPr>
        <w:t xml:space="preserve">1号</w:t>
      </w:r>
      <w:r>
        <w:rPr>
          <w:color w:val="auto"/>
          <w:sz w:val="28"/>
          <w:szCs w:val="28"/>
          <w:highlight w:val="none"/>
        </w:rPr>
        <w:t xml:space="preserve">楼</w:t>
      </w: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3</w:t>
      </w:r>
      <w:r>
        <w:rPr>
          <w:rFonts w:hint="eastAsia"/>
          <w:color w:val="auto"/>
          <w:sz w:val="28"/>
          <w:szCs w:val="28"/>
          <w:highlight w:val="none"/>
        </w:rPr>
        <w:t xml:space="preserve">号楼</w:t>
      </w:r>
      <w:r>
        <w:rPr>
          <w:color w:val="auto"/>
          <w:sz w:val="28"/>
          <w:szCs w:val="28"/>
          <w:highlight w:val="none"/>
        </w:rPr>
        <w:t xml:space="preserve">安装容量</w:t>
      </w:r>
      <w:r>
        <w:rPr>
          <w:rFonts w:hint="eastAsia"/>
          <w:color w:val="auto"/>
          <w:sz w:val="28"/>
          <w:szCs w:val="28"/>
          <w:highlight w:val="none"/>
          <w:u w:val="none"/>
        </w:rPr>
        <w:t xml:space="preserve">1000 </w:t>
      </w:r>
      <w:r>
        <w:rPr>
          <w:color w:val="auto"/>
          <w:sz w:val="28"/>
          <w:szCs w:val="28"/>
          <w:highlight w:val="none"/>
        </w:rPr>
        <w:t xml:space="preserve">KVA</w:t>
      </w:r>
      <w:r>
        <w:rPr>
          <w:rFonts w:hint="eastAsia"/>
          <w:color w:val="auto"/>
          <w:sz w:val="28"/>
          <w:szCs w:val="28"/>
          <w:highlight w:val="none"/>
        </w:rPr>
        <w:t xml:space="preserve">和</w:t>
      </w:r>
      <w:r>
        <w:rPr>
          <w:color w:val="auto"/>
          <w:sz w:val="28"/>
          <w:szCs w:val="28"/>
          <w:highlight w:val="none"/>
        </w:rPr>
        <w:t xml:space="preserve">容量</w:t>
      </w:r>
      <w:r>
        <w:rPr>
          <w:rFonts w:hint="eastAsia"/>
          <w:color w:val="auto"/>
          <w:sz w:val="28"/>
          <w:szCs w:val="28"/>
          <w:highlight w:val="none"/>
          <w:u w:val="none"/>
        </w:rPr>
        <w:t xml:space="preserve">800 </w:t>
      </w:r>
      <w:r>
        <w:rPr>
          <w:color w:val="auto"/>
          <w:sz w:val="28"/>
          <w:szCs w:val="28"/>
          <w:highlight w:val="none"/>
        </w:rPr>
        <w:t xml:space="preserve">KVA</w:t>
      </w:r>
      <w:r>
        <w:rPr>
          <w:rFonts w:hint="eastAsia"/>
          <w:color w:val="auto"/>
          <w:sz w:val="28"/>
          <w:szCs w:val="28"/>
          <w:highlight w:val="none"/>
        </w:rPr>
        <w:t xml:space="preserve">的变压器</w:t>
      </w:r>
      <w:r>
        <w:rPr>
          <w:rFonts w:hint="eastAsia"/>
          <w:color w:val="auto"/>
          <w:sz w:val="28"/>
          <w:szCs w:val="28"/>
          <w:highlight w:val="none"/>
          <w:lang w:eastAsia="zh-CN"/>
        </w:rPr>
        <w:t xml:space="preserve">共</w:t>
      </w:r>
      <w:r>
        <w:rPr>
          <w:rFonts w:hint="eastAsia"/>
          <w:color w:val="auto"/>
          <w:sz w:val="28"/>
          <w:szCs w:val="28"/>
          <w:highlight w:val="none"/>
        </w:rPr>
        <w:t xml:space="preserve">2台，2号楼</w:t>
      </w:r>
      <w:r>
        <w:rPr>
          <w:color w:val="auto"/>
          <w:sz w:val="28"/>
          <w:szCs w:val="28"/>
          <w:highlight w:val="none"/>
        </w:rPr>
        <w:t xml:space="preserve">安装容量</w:t>
      </w:r>
      <w:r>
        <w:rPr>
          <w:rFonts w:hint="eastAsia"/>
          <w:color w:val="auto"/>
          <w:sz w:val="28"/>
          <w:szCs w:val="28"/>
          <w:highlight w:val="none"/>
          <w:u w:val="none"/>
        </w:rPr>
        <w:t xml:space="preserve">1250</w:t>
      </w:r>
      <w:r>
        <w:rPr>
          <w:rFonts w:hint="eastAsia"/>
          <w:color w:val="auto"/>
          <w:sz w:val="28"/>
          <w:szCs w:val="28"/>
          <w:highlight w:val="none"/>
          <w:u w:val="single"/>
        </w:rPr>
        <w:t xml:space="preserve"> </w:t>
      </w:r>
      <w:r>
        <w:rPr>
          <w:color w:val="auto"/>
          <w:sz w:val="28"/>
          <w:szCs w:val="28"/>
          <w:highlight w:val="none"/>
        </w:rPr>
        <w:t xml:space="preserve">KVA</w:t>
      </w:r>
      <w:r>
        <w:rPr>
          <w:rFonts w:hint="eastAsia"/>
          <w:color w:val="auto"/>
          <w:sz w:val="28"/>
          <w:szCs w:val="28"/>
          <w:highlight w:val="none"/>
        </w:rPr>
        <w:t xml:space="preserve">和</w:t>
      </w:r>
      <w:r>
        <w:rPr>
          <w:color w:val="auto"/>
          <w:sz w:val="28"/>
          <w:szCs w:val="28"/>
          <w:highlight w:val="none"/>
        </w:rPr>
        <w:t xml:space="preserve">容量</w:t>
      </w:r>
      <w:r>
        <w:rPr>
          <w:rFonts w:hint="eastAsia"/>
          <w:color w:val="auto"/>
          <w:sz w:val="28"/>
          <w:szCs w:val="28"/>
          <w:highlight w:val="none"/>
          <w:u w:val="none"/>
        </w:rPr>
        <w:t xml:space="preserve">800 </w:t>
      </w:r>
      <w:r>
        <w:rPr>
          <w:color w:val="auto"/>
          <w:sz w:val="28"/>
          <w:szCs w:val="28"/>
          <w:highlight w:val="none"/>
        </w:rPr>
        <w:t xml:space="preserve">KVA</w:t>
      </w:r>
      <w:r>
        <w:rPr>
          <w:rFonts w:hint="eastAsia"/>
          <w:color w:val="auto"/>
          <w:sz w:val="28"/>
          <w:szCs w:val="28"/>
          <w:highlight w:val="none"/>
        </w:rPr>
        <w:t xml:space="preserve">的变压器</w:t>
      </w:r>
      <w:r>
        <w:rPr>
          <w:rFonts w:hint="eastAsia"/>
          <w:color w:val="auto"/>
          <w:sz w:val="28"/>
          <w:szCs w:val="28"/>
          <w:highlight w:val="none"/>
          <w:lang w:eastAsia="zh-CN"/>
        </w:rPr>
        <w:t xml:space="preserve">共</w:t>
      </w:r>
      <w:r>
        <w:rPr>
          <w:rFonts w:hint="eastAsia"/>
          <w:color w:val="auto"/>
          <w:sz w:val="28"/>
          <w:szCs w:val="28"/>
          <w:highlight w:val="none"/>
        </w:rPr>
        <w:t xml:space="preserve">2台</w:t>
      </w:r>
      <w:r>
        <w:rPr>
          <w:color w:val="auto"/>
          <w:sz w:val="28"/>
          <w:szCs w:val="28"/>
          <w:highlight w:val="none"/>
        </w:rPr>
        <w:t xml:space="preserve">。</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1号</w:t>
      </w:r>
      <w:r>
        <w:rPr>
          <w:rFonts w:hint="eastAsia"/>
          <w:color w:val="auto"/>
          <w:sz w:val="28"/>
          <w:szCs w:val="28"/>
          <w:highlight w:val="none"/>
          <w:lang w:eastAsia="zh-CN"/>
        </w:rPr>
        <w:t xml:space="preserve">、</w:t>
      </w:r>
      <w:r>
        <w:rPr>
          <w:rFonts w:hint="eastAsia"/>
          <w:color w:val="auto"/>
          <w:sz w:val="28"/>
          <w:szCs w:val="28"/>
          <w:highlight w:val="none"/>
        </w:rPr>
        <w:t xml:space="preserve">3号楼一级配电房</w:t>
      </w:r>
      <w:r>
        <w:rPr>
          <w:color w:val="auto"/>
          <w:sz w:val="28"/>
          <w:szCs w:val="28"/>
          <w:highlight w:val="none"/>
        </w:rPr>
        <w:t xml:space="preserve">高压配电柜</w:t>
      </w:r>
      <w:r>
        <w:rPr>
          <w:rFonts w:hint="eastAsia"/>
          <w:color w:val="auto"/>
          <w:sz w:val="28"/>
          <w:szCs w:val="28"/>
          <w:highlight w:val="none"/>
          <w:u w:val="none"/>
        </w:rPr>
        <w:t xml:space="preserve">7</w:t>
      </w:r>
      <w:r>
        <w:rPr>
          <w:color w:val="auto"/>
          <w:sz w:val="28"/>
          <w:szCs w:val="28"/>
          <w:highlight w:val="none"/>
        </w:rPr>
        <w:t xml:space="preserve">台</w:t>
      </w:r>
      <w:r>
        <w:rPr>
          <w:rFonts w:hint="eastAsia"/>
          <w:color w:val="auto"/>
          <w:sz w:val="28"/>
          <w:szCs w:val="28"/>
          <w:highlight w:val="none"/>
        </w:rPr>
        <w:t xml:space="preserve">，</w:t>
      </w:r>
      <w:r>
        <w:rPr>
          <w:color w:val="auto"/>
          <w:sz w:val="28"/>
          <w:szCs w:val="28"/>
          <w:highlight w:val="none"/>
        </w:rPr>
        <w:t xml:space="preserve">低压柜</w:t>
      </w:r>
      <w:r>
        <w:rPr>
          <w:rFonts w:hint="eastAsia"/>
          <w:color w:val="auto"/>
          <w:sz w:val="28"/>
          <w:szCs w:val="28"/>
          <w:highlight w:val="none"/>
          <w:u w:val="none"/>
        </w:rPr>
        <w:t xml:space="preserve">19</w:t>
      </w:r>
      <w:r>
        <w:rPr>
          <w:color w:val="auto"/>
          <w:sz w:val="28"/>
          <w:szCs w:val="28"/>
          <w:highlight w:val="none"/>
        </w:rPr>
        <w:t xml:space="preserve">台；</w:t>
      </w:r>
      <w:r>
        <w:rPr>
          <w:rFonts w:hint="eastAsia"/>
          <w:color w:val="auto"/>
          <w:sz w:val="28"/>
          <w:szCs w:val="28"/>
          <w:highlight w:val="none"/>
        </w:rPr>
        <w:t xml:space="preserve">二级配电房1号楼</w:t>
      </w:r>
      <w:r>
        <w:rPr>
          <w:color w:val="auto"/>
          <w:sz w:val="28"/>
          <w:szCs w:val="28"/>
          <w:highlight w:val="none"/>
        </w:rPr>
        <w:t xml:space="preserve">低压配电柜</w:t>
      </w:r>
      <w:r>
        <w:rPr>
          <w:rFonts w:hint="eastAsia"/>
          <w:color w:val="auto"/>
          <w:sz w:val="28"/>
          <w:szCs w:val="28"/>
          <w:highlight w:val="none"/>
          <w:u w:val="none"/>
        </w:rPr>
        <w:t xml:space="preserve">8</w:t>
      </w:r>
      <w:r>
        <w:rPr>
          <w:rFonts w:hint="eastAsia"/>
          <w:color w:val="auto"/>
          <w:sz w:val="28"/>
          <w:szCs w:val="28"/>
          <w:highlight w:val="none"/>
        </w:rPr>
        <w:t xml:space="preserve">台，3号楼</w:t>
      </w:r>
      <w:r>
        <w:rPr>
          <w:color w:val="auto"/>
          <w:sz w:val="28"/>
          <w:szCs w:val="28"/>
          <w:highlight w:val="none"/>
        </w:rPr>
        <w:t xml:space="preserve">低压配电柜</w:t>
      </w:r>
      <w:r>
        <w:rPr>
          <w:rFonts w:hint="eastAsia"/>
          <w:color w:val="auto"/>
          <w:sz w:val="28"/>
          <w:szCs w:val="28"/>
          <w:highlight w:val="none"/>
          <w:u w:val="none"/>
        </w:rPr>
        <w:t xml:space="preserve">4</w:t>
      </w:r>
      <w:r>
        <w:rPr>
          <w:rFonts w:hint="eastAsia"/>
          <w:color w:val="auto"/>
          <w:sz w:val="28"/>
          <w:szCs w:val="28"/>
          <w:highlight w:val="none"/>
        </w:rPr>
        <w:t xml:space="preserve">台</w:t>
      </w:r>
      <w:r>
        <w:rPr>
          <w:rFonts w:hint="eastAsia"/>
          <w:color w:val="auto"/>
          <w:sz w:val="28"/>
          <w:szCs w:val="28"/>
          <w:highlight w:val="none"/>
          <w:lang w:eastAsia="zh-CN"/>
        </w:rPr>
        <w:t xml:space="preserve">，</w:t>
      </w:r>
      <w:r>
        <w:rPr>
          <w:rFonts w:hint="eastAsia"/>
          <w:color w:val="auto"/>
          <w:sz w:val="28"/>
          <w:szCs w:val="28"/>
          <w:highlight w:val="none"/>
        </w:rPr>
        <w:t xml:space="preserve">办案中心</w:t>
      </w:r>
      <w:r>
        <w:rPr>
          <w:rFonts w:hint="eastAsia"/>
          <w:color w:val="auto"/>
          <w:sz w:val="28"/>
          <w:szCs w:val="28"/>
          <w:highlight w:val="none"/>
          <w:lang w:val="en-US" w:eastAsia="zh-CN"/>
        </w:rPr>
        <w:t xml:space="preserve">1</w:t>
      </w:r>
      <w:r>
        <w:rPr>
          <w:rFonts w:hint="eastAsia"/>
          <w:color w:val="auto"/>
          <w:sz w:val="28"/>
          <w:szCs w:val="28"/>
          <w:highlight w:val="none"/>
        </w:rPr>
        <w:t xml:space="preserve">台</w:t>
      </w:r>
      <w:r>
        <w:rPr>
          <w:color w:val="auto"/>
          <w:sz w:val="28"/>
          <w:szCs w:val="28"/>
          <w:highlight w:val="none"/>
        </w:rPr>
        <w:t xml:space="preserve">。动力柜</w:t>
      </w:r>
      <w:r>
        <w:rPr>
          <w:rFonts w:hint="eastAsia"/>
          <w:color w:val="auto"/>
          <w:sz w:val="28"/>
          <w:szCs w:val="28"/>
          <w:highlight w:val="none"/>
          <w:lang w:eastAsia="zh-CN"/>
        </w:rPr>
        <w:t xml:space="preserve">：</w:t>
      </w:r>
      <w:r>
        <w:rPr>
          <w:rFonts w:hint="eastAsia"/>
          <w:color w:val="auto"/>
          <w:sz w:val="28"/>
          <w:szCs w:val="28"/>
          <w:highlight w:val="none"/>
        </w:rPr>
        <w:t xml:space="preserve">1号</w:t>
      </w:r>
      <w:r>
        <w:rPr>
          <w:color w:val="auto"/>
          <w:sz w:val="28"/>
          <w:szCs w:val="28"/>
          <w:highlight w:val="none"/>
        </w:rPr>
        <w:t xml:space="preserve">楼</w:t>
      </w:r>
      <w:r>
        <w:rPr>
          <w:rFonts w:hint="eastAsia"/>
          <w:color w:val="auto"/>
          <w:sz w:val="28"/>
          <w:szCs w:val="28"/>
          <w:highlight w:val="none"/>
          <w:u w:val="none"/>
        </w:rPr>
        <w:t xml:space="preserve">112</w:t>
      </w:r>
      <w:r>
        <w:rPr>
          <w:color w:val="auto"/>
          <w:sz w:val="28"/>
          <w:szCs w:val="28"/>
          <w:highlight w:val="none"/>
        </w:rPr>
        <w:t xml:space="preserve">个；</w:t>
      </w:r>
      <w:r>
        <w:rPr>
          <w:rFonts w:hint="eastAsia"/>
          <w:color w:val="auto"/>
          <w:sz w:val="28"/>
          <w:szCs w:val="28"/>
          <w:highlight w:val="none"/>
        </w:rPr>
        <w:t xml:space="preserve">3号楼</w:t>
      </w:r>
      <w:r>
        <w:rPr>
          <w:rFonts w:hint="eastAsia"/>
          <w:color w:val="auto"/>
          <w:sz w:val="28"/>
          <w:szCs w:val="28"/>
          <w:highlight w:val="none"/>
          <w:u w:val="none"/>
        </w:rPr>
        <w:t xml:space="preserve">22</w:t>
      </w:r>
      <w:r>
        <w:rPr>
          <w:color w:val="auto"/>
          <w:sz w:val="28"/>
          <w:szCs w:val="28"/>
          <w:highlight w:val="none"/>
        </w:rPr>
        <w:t xml:space="preserve">个。</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2号楼一级配电房</w:t>
      </w:r>
      <w:r>
        <w:rPr>
          <w:color w:val="auto"/>
          <w:sz w:val="28"/>
          <w:szCs w:val="28"/>
          <w:highlight w:val="none"/>
        </w:rPr>
        <w:t xml:space="preserve">高压配电柜</w:t>
      </w:r>
      <w:r>
        <w:rPr>
          <w:rFonts w:hint="eastAsia"/>
          <w:color w:val="auto"/>
          <w:sz w:val="28"/>
          <w:szCs w:val="28"/>
          <w:highlight w:val="none"/>
          <w:u w:val="none"/>
        </w:rPr>
        <w:t xml:space="preserve">2</w:t>
      </w:r>
      <w:r>
        <w:rPr>
          <w:color w:val="auto"/>
          <w:sz w:val="28"/>
          <w:szCs w:val="28"/>
          <w:highlight w:val="none"/>
          <w:u w:val="none"/>
        </w:rPr>
        <w:t xml:space="preserve">台</w:t>
      </w:r>
      <w:r>
        <w:rPr>
          <w:rFonts w:hint="eastAsia"/>
          <w:color w:val="auto"/>
          <w:sz w:val="28"/>
          <w:szCs w:val="28"/>
          <w:highlight w:val="none"/>
        </w:rPr>
        <w:t xml:space="preserve">，</w:t>
      </w:r>
      <w:r>
        <w:rPr>
          <w:color w:val="auto"/>
          <w:sz w:val="28"/>
          <w:szCs w:val="28"/>
          <w:highlight w:val="none"/>
        </w:rPr>
        <w:t xml:space="preserve">低压柜</w:t>
      </w:r>
      <w:r>
        <w:rPr>
          <w:rFonts w:hint="eastAsia"/>
          <w:color w:val="auto"/>
          <w:sz w:val="28"/>
          <w:szCs w:val="28"/>
          <w:highlight w:val="none"/>
          <w:u w:val="none"/>
        </w:rPr>
        <w:t xml:space="preserve"> 15</w:t>
      </w:r>
      <w:r>
        <w:rPr>
          <w:color w:val="auto"/>
          <w:sz w:val="28"/>
          <w:szCs w:val="28"/>
          <w:highlight w:val="none"/>
        </w:rPr>
        <w:t xml:space="preserve">台；动力柜</w:t>
      </w:r>
      <w:r>
        <w:rPr>
          <w:rFonts w:hint="eastAsia"/>
          <w:color w:val="auto"/>
          <w:sz w:val="28"/>
          <w:szCs w:val="28"/>
          <w:highlight w:val="none"/>
          <w:u w:val="none"/>
        </w:rPr>
        <w:t xml:space="preserve">6</w:t>
      </w:r>
      <w:r>
        <w:rPr>
          <w:color w:val="auto"/>
          <w:sz w:val="28"/>
          <w:szCs w:val="28"/>
          <w:highlight w:val="none"/>
        </w:rPr>
        <w:t xml:space="preserve">个。</w:t>
      </w:r>
      <w:r/>
    </w:p>
    <w:p>
      <w:pPr>
        <w:ind w:firstLine="560"/>
        <w:pageBreakBefore w:val="0"/>
        <w:spacing w:line="360" w:lineRule="auto"/>
        <w:shd w:val="clear" w:color="auto" w:fill="ffffff"/>
        <w:rPr>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2）</w:t>
      </w:r>
      <w:r>
        <w:rPr>
          <w:b/>
          <w:color w:val="auto"/>
          <w:sz w:val="28"/>
          <w:szCs w:val="28"/>
          <w:highlight w:val="none"/>
        </w:rPr>
        <w:t xml:space="preserve">给排水系统</w:t>
      </w:r>
      <w:r/>
    </w:p>
    <w:p>
      <w:pPr>
        <w:ind w:firstLine="546"/>
        <w:pageBreakBefore w:val="0"/>
        <w:spacing w:line="360" w:lineRule="auto"/>
        <w:shd w:val="clear" w:color="auto" w:fill="ffffff"/>
        <w:rPr>
          <w:color w:val="auto"/>
          <w:sz w:val="28"/>
          <w:szCs w:val="28"/>
          <w:highlight w:val="none"/>
        </w:rPr>
      </w:pPr>
      <w:r>
        <w:rPr>
          <w:color w:val="auto"/>
          <w:sz w:val="28"/>
          <w:szCs w:val="28"/>
          <w:highlight w:val="none"/>
        </w:rPr>
        <w:t xml:space="preserve">室外给排水从北大门丹桂路管网引入，给水管为DN</w:t>
      </w:r>
      <w:r>
        <w:rPr>
          <w:rFonts w:hint="eastAsia"/>
          <w:color w:val="auto"/>
          <w:sz w:val="28"/>
          <w:szCs w:val="28"/>
          <w:highlight w:val="none"/>
        </w:rPr>
        <w:t xml:space="preserve">150mm</w:t>
      </w:r>
      <w:r>
        <w:rPr>
          <w:color w:val="auto"/>
          <w:sz w:val="28"/>
          <w:szCs w:val="28"/>
          <w:highlight w:val="none"/>
        </w:rPr>
        <w:t xml:space="preserve">，室外给水管网形成环网。在</w:t>
      </w:r>
      <w:r>
        <w:rPr>
          <w:rFonts w:hint="eastAsia"/>
          <w:color w:val="auto"/>
          <w:sz w:val="28"/>
          <w:szCs w:val="28"/>
          <w:highlight w:val="none"/>
          <w:lang w:val="en-US" w:eastAsia="zh-CN"/>
        </w:rPr>
        <w:t xml:space="preserve">1号</w:t>
      </w:r>
      <w:r>
        <w:rPr>
          <w:color w:val="auto"/>
          <w:sz w:val="28"/>
          <w:szCs w:val="28"/>
          <w:highlight w:val="none"/>
        </w:rPr>
        <w:t xml:space="preserve">楼地下室设有消防水池1个，容积为425立方米；生活水池1个，容积为50立方米。</w:t>
      </w:r>
      <w:r>
        <w:rPr>
          <w:rFonts w:hint="eastAsia"/>
          <w:color w:val="auto"/>
          <w:sz w:val="28"/>
          <w:szCs w:val="28"/>
          <w:highlight w:val="none"/>
          <w:lang w:val="en-US" w:eastAsia="zh-CN"/>
        </w:rPr>
        <w:t xml:space="preserve">1号</w:t>
      </w:r>
      <w:r>
        <w:rPr>
          <w:color w:val="auto"/>
          <w:sz w:val="28"/>
          <w:szCs w:val="28"/>
          <w:highlight w:val="none"/>
        </w:rPr>
        <w:t xml:space="preserve">楼楼顶设有消防水池1个，容积为20立方米；生活水池2个，容积量各为15立方米。</w:t>
      </w:r>
      <w:r/>
    </w:p>
    <w:p>
      <w:pPr>
        <w:ind w:firstLine="546"/>
        <w:pageBreakBefore w:val="0"/>
        <w:spacing w:line="360" w:lineRule="auto"/>
        <w:shd w:val="clear" w:color="auto" w:fill="ffffff"/>
        <w:rPr>
          <w:color w:val="auto"/>
          <w:sz w:val="28"/>
          <w:szCs w:val="28"/>
          <w:highlight w:val="none"/>
        </w:rPr>
      </w:pPr>
      <w:r>
        <w:rPr>
          <w:color w:val="auto"/>
          <w:sz w:val="28"/>
          <w:szCs w:val="28"/>
          <w:highlight w:val="none"/>
        </w:rPr>
        <w:t xml:space="preserve">所有给排水、消防等设备全部集于</w:t>
      </w:r>
      <w:r>
        <w:rPr>
          <w:rFonts w:hint="eastAsia"/>
          <w:color w:val="auto"/>
          <w:sz w:val="28"/>
          <w:szCs w:val="28"/>
          <w:highlight w:val="none"/>
          <w:lang w:val="en-US" w:eastAsia="zh-CN"/>
        </w:rPr>
        <w:t xml:space="preserve">1号</w:t>
      </w:r>
      <w:r>
        <w:rPr>
          <w:color w:val="auto"/>
          <w:sz w:val="28"/>
          <w:szCs w:val="28"/>
          <w:highlight w:val="none"/>
        </w:rPr>
        <w:t xml:space="preserve">楼地下室</w:t>
      </w:r>
      <w:r>
        <w:rPr>
          <w:rFonts w:hint="eastAsia"/>
          <w:color w:val="auto"/>
          <w:sz w:val="28"/>
          <w:szCs w:val="28"/>
          <w:highlight w:val="none"/>
          <w:lang w:eastAsia="zh-CN"/>
        </w:rPr>
        <w:t xml:space="preserve">，</w:t>
      </w:r>
      <w:r>
        <w:rPr>
          <w:color w:val="auto"/>
          <w:sz w:val="28"/>
          <w:szCs w:val="28"/>
          <w:highlight w:val="none"/>
        </w:rPr>
        <w:t xml:space="preserve">其中：</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①</w:t>
      </w:r>
      <w:r>
        <w:rPr>
          <w:color w:val="auto"/>
          <w:sz w:val="28"/>
          <w:szCs w:val="28"/>
          <w:highlight w:val="none"/>
        </w:rPr>
        <w:t xml:space="preserve">消火栓泵2台，流量30L/S，扬程75M，输入功率为37KW，互为备用、含隔震器（型号为XBD7.5/30-125D/3）；</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②</w:t>
      </w:r>
      <w:r>
        <w:rPr>
          <w:color w:val="auto"/>
          <w:sz w:val="28"/>
          <w:szCs w:val="28"/>
          <w:highlight w:val="none"/>
        </w:rPr>
        <w:t xml:space="preserve">喷淋泵2台，流量30L/S，扬程80M，输入功率为37KW，互为备用</w:t>
      </w:r>
      <w:r>
        <w:rPr>
          <w:rFonts w:hint="eastAsia"/>
          <w:color w:val="auto"/>
          <w:sz w:val="28"/>
          <w:szCs w:val="28"/>
          <w:highlight w:val="none"/>
          <w:lang w:eastAsia="zh-CN"/>
        </w:rPr>
        <w:t xml:space="preserve">，</w:t>
      </w:r>
      <w:r>
        <w:rPr>
          <w:color w:val="auto"/>
          <w:sz w:val="28"/>
          <w:szCs w:val="28"/>
          <w:highlight w:val="none"/>
        </w:rPr>
        <w:t xml:space="preserve">含隔震器（型号为XBD8/30－125D/4）；</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③</w:t>
      </w:r>
      <w:r>
        <w:rPr>
          <w:color w:val="auto"/>
          <w:sz w:val="28"/>
          <w:szCs w:val="28"/>
          <w:highlight w:val="none"/>
        </w:rPr>
        <w:t xml:space="preserve">生活水泵</w:t>
      </w:r>
      <w:r>
        <w:rPr>
          <w:rFonts w:hint="eastAsia"/>
          <w:color w:val="auto"/>
          <w:sz w:val="28"/>
          <w:szCs w:val="28"/>
          <w:highlight w:val="none"/>
        </w:rPr>
        <w:t xml:space="preserve">4</w:t>
      </w:r>
      <w:r>
        <w:rPr>
          <w:color w:val="auto"/>
          <w:sz w:val="28"/>
          <w:szCs w:val="28"/>
          <w:highlight w:val="none"/>
        </w:rPr>
        <w:t xml:space="preserve">台，</w:t>
      </w:r>
      <w:r>
        <w:rPr>
          <w:rFonts w:hint="eastAsia"/>
          <w:color w:val="auto"/>
          <w:sz w:val="28"/>
          <w:szCs w:val="28"/>
          <w:highlight w:val="none"/>
        </w:rPr>
        <w:t xml:space="preserve">无负压供水。</w:t>
      </w:r>
      <w:r>
        <w:rPr>
          <w:color w:val="auto"/>
          <w:sz w:val="28"/>
          <w:szCs w:val="28"/>
          <w:highlight w:val="none"/>
        </w:rPr>
        <w:t xml:space="preserve">流量22L/h，扬程63M，输入功率7.5KW，互为备用</w:t>
      </w:r>
      <w:r>
        <w:rPr>
          <w:rFonts w:hint="eastAsia"/>
          <w:color w:val="auto"/>
          <w:sz w:val="28"/>
          <w:szCs w:val="28"/>
          <w:highlight w:val="none"/>
          <w:lang w:eastAsia="zh-CN"/>
        </w:rPr>
        <w:t xml:space="preserve">，</w:t>
      </w:r>
      <w:r>
        <w:rPr>
          <w:color w:val="auto"/>
          <w:sz w:val="28"/>
          <w:szCs w:val="28"/>
          <w:highlight w:val="none"/>
        </w:rPr>
        <w:t xml:space="preserve">含隔震器（型号为50DL15－12X7）；</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④</w:t>
      </w:r>
      <w:r>
        <w:rPr>
          <w:color w:val="auto"/>
          <w:sz w:val="28"/>
          <w:szCs w:val="28"/>
          <w:highlight w:val="none"/>
        </w:rPr>
        <w:t xml:space="preserve">集水井排水泵24台，输入功率4KW，流量40L/H，扬程9M（型号为50QW40－15－4）；</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⑤</w:t>
      </w:r>
      <w:r>
        <w:rPr>
          <w:color w:val="auto"/>
          <w:sz w:val="28"/>
          <w:szCs w:val="28"/>
          <w:highlight w:val="none"/>
        </w:rPr>
        <w:t xml:space="preserve">集水井排水泵4台，输入功率2.2KW，流量42L/H，扬程9M（型号为50QW42－9－2.2）。</w:t>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3）</w:t>
      </w:r>
      <w:r>
        <w:rPr>
          <w:b/>
          <w:color w:val="auto"/>
          <w:sz w:val="28"/>
          <w:szCs w:val="28"/>
          <w:highlight w:val="none"/>
        </w:rPr>
        <w:t xml:space="preserve">空调系统</w:t>
      </w:r>
      <w:r/>
    </w:p>
    <w:p>
      <w:pPr>
        <w:ind w:firstLine="546"/>
        <w:pageBreakBefore w:val="0"/>
        <w:spacing w:line="360" w:lineRule="auto"/>
        <w:shd w:val="clear" w:color="auto" w:fill="ffffff"/>
        <w:rPr>
          <w:rFonts w:hint="eastAsia" w:ascii="微软雅黑" w:hAnsi="微软雅黑" w:eastAsia="微软雅黑" w:cs="微软雅黑"/>
          <w:color w:val="auto"/>
          <w:sz w:val="28"/>
          <w:szCs w:val="28"/>
          <w:highlight w:val="none"/>
          <w:lang w:eastAsia="zh-CN"/>
        </w:rPr>
      </w:pPr>
      <w:r>
        <w:rPr>
          <w:rFonts w:hint="eastAsia" w:ascii="微软雅黑" w:hAnsi="微软雅黑" w:eastAsia="微软雅黑" w:cs="微软雅黑"/>
          <w:color w:val="auto"/>
          <w:sz w:val="28"/>
          <w:szCs w:val="28"/>
          <w:highlight w:val="none"/>
        </w:rPr>
        <w:t xml:space="preserve">1号楼</w:t>
      </w:r>
      <w:r>
        <w:rPr>
          <w:rFonts w:hint="eastAsia" w:ascii="微软雅黑" w:hAnsi="微软雅黑" w:eastAsia="微软雅黑" w:cs="微软雅黑"/>
          <w:color w:val="auto"/>
          <w:sz w:val="28"/>
          <w:szCs w:val="28"/>
          <w:highlight w:val="none"/>
          <w:lang w:eastAsia="zh-CN"/>
        </w:rPr>
        <w:t xml:space="preserve">：</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①</w:t>
      </w:r>
      <w:r>
        <w:rPr>
          <w:color w:val="auto"/>
          <w:sz w:val="28"/>
          <w:szCs w:val="28"/>
          <w:highlight w:val="none"/>
        </w:rPr>
        <w:t xml:space="preserve">VRV空调系统</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四楼</w:t>
      </w:r>
      <w:r>
        <w:rPr>
          <w:color w:val="auto"/>
          <w:sz w:val="28"/>
          <w:szCs w:val="28"/>
          <w:highlight w:val="none"/>
        </w:rPr>
        <w:t xml:space="preserve">外机</w:t>
      </w:r>
      <w:r>
        <w:rPr>
          <w:rFonts w:hint="eastAsia"/>
          <w:color w:val="auto"/>
          <w:sz w:val="28"/>
          <w:szCs w:val="28"/>
          <w:highlight w:val="none"/>
        </w:rPr>
        <w:t xml:space="preserve">32</w:t>
      </w:r>
      <w:r>
        <w:rPr>
          <w:color w:val="auto"/>
          <w:sz w:val="28"/>
          <w:szCs w:val="28"/>
          <w:highlight w:val="none"/>
        </w:rPr>
        <w:t xml:space="preserve">台</w:t>
      </w:r>
      <w:r>
        <w:rPr>
          <w:rFonts w:hint="eastAsia"/>
          <w:color w:val="auto"/>
          <w:sz w:val="28"/>
          <w:szCs w:val="28"/>
          <w:highlight w:val="none"/>
        </w:rPr>
        <w:t xml:space="preserve">，十</w:t>
      </w:r>
      <w:r>
        <w:rPr>
          <w:rFonts w:hint="eastAsia"/>
          <w:color w:val="auto"/>
          <w:sz w:val="28"/>
          <w:szCs w:val="28"/>
          <w:highlight w:val="none"/>
          <w:lang w:eastAsia="zh-CN"/>
        </w:rPr>
        <w:t xml:space="preserve">七</w:t>
      </w:r>
      <w:r>
        <w:rPr>
          <w:rFonts w:hint="eastAsia"/>
          <w:color w:val="auto"/>
          <w:sz w:val="28"/>
          <w:szCs w:val="28"/>
          <w:highlight w:val="none"/>
        </w:rPr>
        <w:t xml:space="preserve">楼</w:t>
      </w:r>
      <w:r>
        <w:rPr>
          <w:rFonts w:hint="eastAsia"/>
          <w:color w:val="auto"/>
          <w:sz w:val="28"/>
          <w:szCs w:val="28"/>
          <w:highlight w:val="none"/>
          <w:lang w:eastAsia="zh-CN"/>
        </w:rPr>
        <w:t xml:space="preserve">楼顶</w:t>
      </w:r>
      <w:r>
        <w:rPr>
          <w:color w:val="auto"/>
          <w:sz w:val="28"/>
          <w:szCs w:val="28"/>
          <w:highlight w:val="none"/>
        </w:rPr>
        <w:t xml:space="preserve">外机2</w:t>
      </w:r>
      <w:r>
        <w:rPr>
          <w:rFonts w:hint="eastAsia"/>
          <w:color w:val="auto"/>
          <w:sz w:val="28"/>
          <w:szCs w:val="28"/>
          <w:highlight w:val="none"/>
        </w:rPr>
        <w:t xml:space="preserve">2</w:t>
      </w:r>
      <w:r>
        <w:rPr>
          <w:color w:val="auto"/>
          <w:sz w:val="28"/>
          <w:szCs w:val="28"/>
          <w:highlight w:val="none"/>
        </w:rPr>
        <w:t xml:space="preserve">台</w:t>
      </w:r>
      <w:r>
        <w:rPr>
          <w:rFonts w:hint="eastAsia"/>
          <w:color w:val="auto"/>
          <w:sz w:val="28"/>
          <w:szCs w:val="28"/>
          <w:highlight w:val="none"/>
          <w:lang w:eastAsia="zh-CN"/>
        </w:rPr>
        <w:t xml:space="preserve">，内机</w:t>
      </w:r>
      <w:r>
        <w:rPr>
          <w:rFonts w:hint="eastAsia"/>
          <w:color w:val="auto"/>
          <w:sz w:val="28"/>
          <w:szCs w:val="28"/>
          <w:highlight w:val="none"/>
          <w:lang w:val="en-US" w:eastAsia="zh-CN"/>
        </w:rPr>
        <w:t xml:space="preserve">415</w:t>
      </w:r>
      <w:r>
        <w:rPr>
          <w:rFonts w:hint="eastAsia"/>
          <w:color w:val="auto"/>
          <w:sz w:val="28"/>
          <w:szCs w:val="28"/>
          <w:highlight w:val="none"/>
          <w:lang w:eastAsia="zh-CN"/>
        </w:rPr>
        <w:t xml:space="preserve">台</w:t>
      </w:r>
      <w:r>
        <w:rPr>
          <w:color w:val="auto"/>
          <w:sz w:val="28"/>
          <w:szCs w:val="28"/>
          <w:highlight w:val="none"/>
        </w:rPr>
        <w:t xml:space="preserve">。</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②机房精密</w:t>
      </w:r>
      <w:r>
        <w:rPr>
          <w:color w:val="auto"/>
          <w:sz w:val="28"/>
          <w:szCs w:val="28"/>
          <w:highlight w:val="none"/>
        </w:rPr>
        <w:t xml:space="preserve">空调</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一楼机房：5台</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二</w:t>
      </w:r>
      <w:r>
        <w:rPr>
          <w:rFonts w:hint="eastAsia"/>
          <w:color w:val="auto"/>
          <w:sz w:val="28"/>
          <w:szCs w:val="28"/>
          <w:highlight w:val="none"/>
          <w:lang w:eastAsia="zh-CN"/>
        </w:rPr>
        <w:t xml:space="preserve">、三</w:t>
      </w:r>
      <w:r>
        <w:rPr>
          <w:rFonts w:hint="eastAsia"/>
          <w:color w:val="auto"/>
          <w:sz w:val="28"/>
          <w:szCs w:val="28"/>
          <w:highlight w:val="none"/>
        </w:rPr>
        <w:t xml:space="preserve">楼指挥中心机房：</w:t>
      </w:r>
      <w:r>
        <w:rPr>
          <w:rFonts w:hint="eastAsia"/>
          <w:color w:val="auto"/>
          <w:sz w:val="28"/>
          <w:szCs w:val="28"/>
          <w:highlight w:val="none"/>
          <w:lang w:val="en-US" w:eastAsia="zh-CN"/>
        </w:rPr>
        <w:t xml:space="preserve">2</w:t>
      </w:r>
      <w:r>
        <w:rPr>
          <w:rFonts w:hint="eastAsia"/>
          <w:color w:val="auto"/>
          <w:sz w:val="28"/>
          <w:szCs w:val="28"/>
          <w:highlight w:val="none"/>
        </w:rPr>
        <w:t xml:space="preserve">台</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四楼档案室：10台</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七楼枪库：2台</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十七楼技侦1台</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十七楼DNA实验室特灵空调1套</w:t>
      </w:r>
      <w:r/>
    </w:p>
    <w:p>
      <w:pPr>
        <w:ind w:firstLine="546"/>
        <w:pageBreakBefore w:val="0"/>
        <w:spacing w:line="360" w:lineRule="auto"/>
        <w:shd w:val="clear" w:color="auto" w:fill="ffffff"/>
        <w:rPr>
          <w:rFonts w:hint="eastAsia" w:ascii="微软雅黑" w:hAnsi="微软雅黑" w:eastAsia="微软雅黑" w:cs="微软雅黑"/>
          <w:color w:val="auto"/>
          <w:sz w:val="28"/>
          <w:szCs w:val="28"/>
          <w:highlight w:val="none"/>
          <w:lang w:eastAsia="zh-CN"/>
        </w:rPr>
      </w:pPr>
      <w:r>
        <w:rPr>
          <w:rFonts w:hint="eastAsia" w:ascii="微软雅黑" w:hAnsi="微软雅黑" w:eastAsia="微软雅黑" w:cs="微软雅黑"/>
          <w:color w:val="auto"/>
          <w:sz w:val="28"/>
          <w:szCs w:val="28"/>
          <w:highlight w:val="none"/>
        </w:rPr>
        <w:t xml:space="preserve">2号楼</w:t>
      </w:r>
      <w:r>
        <w:rPr>
          <w:rFonts w:hint="eastAsia" w:ascii="微软雅黑" w:hAnsi="微软雅黑" w:eastAsia="微软雅黑" w:cs="微软雅黑"/>
          <w:color w:val="auto"/>
          <w:sz w:val="28"/>
          <w:szCs w:val="28"/>
          <w:highlight w:val="none"/>
          <w:lang w:eastAsia="zh-CN"/>
        </w:rPr>
        <w:t xml:space="preserve">：</w:t>
      </w:r>
      <w:r/>
    </w:p>
    <w:p>
      <w:pPr>
        <w:ind w:firstLine="546"/>
        <w:pageBreakBefore w:val="0"/>
        <w:spacing w:line="360" w:lineRule="auto"/>
        <w:shd w:val="clear" w:color="auto" w:fill="ffffff"/>
        <w:rPr>
          <w:rFonts w:hint="default"/>
          <w:color w:val="auto"/>
          <w:sz w:val="28"/>
          <w:szCs w:val="28"/>
          <w:highlight w:val="none"/>
          <w:lang w:val="en-US" w:eastAsia="zh-CN"/>
        </w:rPr>
      </w:pPr>
      <w:r>
        <w:rPr>
          <w:color w:val="auto"/>
          <w:sz w:val="28"/>
          <w:szCs w:val="28"/>
          <w:highlight w:val="none"/>
        </w:rPr>
        <w:t xml:space="preserve">VRV空调系统外机</w:t>
      </w:r>
      <w:r>
        <w:rPr>
          <w:rFonts w:hint="eastAsia"/>
          <w:color w:val="auto"/>
          <w:sz w:val="28"/>
          <w:szCs w:val="28"/>
          <w:highlight w:val="none"/>
          <w:lang w:val="en-US" w:eastAsia="zh-CN"/>
        </w:rPr>
        <w:t xml:space="preserve">5组</w:t>
      </w:r>
      <w:r>
        <w:rPr>
          <w:rFonts w:hint="eastAsia"/>
          <w:color w:val="auto"/>
          <w:sz w:val="28"/>
          <w:szCs w:val="28"/>
          <w:highlight w:val="none"/>
          <w:lang w:eastAsia="zh-CN"/>
        </w:rPr>
        <w:t xml:space="preserve">，室内机</w:t>
      </w:r>
      <w:r>
        <w:rPr>
          <w:rFonts w:hint="eastAsia"/>
          <w:color w:val="auto"/>
          <w:sz w:val="28"/>
          <w:szCs w:val="28"/>
          <w:highlight w:val="none"/>
          <w:lang w:val="en-US" w:eastAsia="zh-CN"/>
        </w:rPr>
        <w:t xml:space="preserve">48台；侦察中心屋顶机1套，篮球场屋顶机3套；新风室外机1组，内机5台（其中4台联在空调外机上）。一楼机房精密空调16台，普通3P大金空调6台。</w:t>
      </w:r>
      <w:r/>
    </w:p>
    <w:p>
      <w:pPr>
        <w:ind w:firstLine="546"/>
        <w:pageBreakBefore w:val="0"/>
        <w:spacing w:line="360" w:lineRule="auto"/>
        <w:shd w:val="clear" w:color="auto" w:fill="ffffff"/>
        <w:rPr>
          <w:rFonts w:hint="eastAsia" w:ascii="微软雅黑" w:hAnsi="微软雅黑" w:eastAsia="微软雅黑" w:cs="微软雅黑"/>
          <w:color w:val="auto"/>
          <w:sz w:val="28"/>
          <w:szCs w:val="28"/>
          <w:highlight w:val="none"/>
          <w:lang w:eastAsia="zh-CN"/>
        </w:rPr>
      </w:pPr>
      <w:r>
        <w:rPr>
          <w:rFonts w:hint="eastAsia" w:ascii="微软雅黑" w:hAnsi="微软雅黑" w:eastAsia="微软雅黑" w:cs="微软雅黑"/>
          <w:color w:val="auto"/>
          <w:sz w:val="28"/>
          <w:szCs w:val="28"/>
          <w:highlight w:val="none"/>
        </w:rPr>
        <w:t xml:space="preserve">3号楼</w:t>
      </w:r>
      <w:r>
        <w:rPr>
          <w:rFonts w:hint="eastAsia" w:ascii="微软雅黑" w:hAnsi="微软雅黑" w:eastAsia="微软雅黑" w:cs="微软雅黑"/>
          <w:color w:val="auto"/>
          <w:sz w:val="28"/>
          <w:szCs w:val="28"/>
          <w:highlight w:val="none"/>
          <w:lang w:eastAsia="zh-CN"/>
        </w:rPr>
        <w:t xml:space="preserve">：</w:t>
      </w:r>
      <w:r/>
    </w:p>
    <w:p>
      <w:pPr>
        <w:ind w:firstLine="546"/>
        <w:pageBreakBefore w:val="0"/>
        <w:spacing w:line="360" w:lineRule="auto"/>
        <w:shd w:val="clear" w:color="auto" w:fill="ffffff"/>
        <w:rPr>
          <w:rFonts w:hint="default" w:eastAsia="宋体"/>
          <w:color w:val="auto"/>
          <w:sz w:val="28"/>
          <w:szCs w:val="28"/>
          <w:highlight w:val="none"/>
          <w:lang w:val="en-US" w:eastAsia="zh-CN"/>
        </w:rPr>
      </w:pPr>
      <w:r>
        <w:rPr>
          <w:color w:val="auto"/>
          <w:sz w:val="28"/>
          <w:szCs w:val="28"/>
          <w:highlight w:val="none"/>
        </w:rPr>
        <w:t xml:space="preserve">VRV空调系统</w:t>
      </w:r>
      <w:r>
        <w:rPr>
          <w:rFonts w:hint="eastAsia"/>
          <w:color w:val="auto"/>
          <w:sz w:val="28"/>
          <w:szCs w:val="28"/>
          <w:highlight w:val="none"/>
        </w:rPr>
        <w:t xml:space="preserve">一楼外机7台，七楼外机5台</w:t>
      </w:r>
      <w:r>
        <w:rPr>
          <w:rFonts w:hint="eastAsia"/>
          <w:color w:val="auto"/>
          <w:sz w:val="28"/>
          <w:szCs w:val="28"/>
          <w:highlight w:val="none"/>
          <w:lang w:eastAsia="zh-CN"/>
        </w:rPr>
        <w:t xml:space="preserve">，室内机</w:t>
      </w:r>
      <w:r>
        <w:rPr>
          <w:rFonts w:hint="eastAsia"/>
          <w:color w:val="auto"/>
          <w:sz w:val="28"/>
          <w:szCs w:val="28"/>
          <w:highlight w:val="none"/>
          <w:lang w:val="en-US" w:eastAsia="zh-CN"/>
        </w:rPr>
        <w:t xml:space="preserve">65</w:t>
      </w:r>
      <w:r>
        <w:rPr>
          <w:rFonts w:hint="eastAsia"/>
          <w:color w:val="auto"/>
          <w:sz w:val="28"/>
          <w:szCs w:val="28"/>
          <w:highlight w:val="none"/>
          <w:lang w:eastAsia="zh-CN"/>
        </w:rPr>
        <w:t xml:space="preserve">台</w:t>
      </w:r>
      <w:r>
        <w:rPr>
          <w:rFonts w:hint="eastAsia"/>
          <w:color w:val="auto"/>
          <w:sz w:val="28"/>
          <w:szCs w:val="28"/>
          <w:highlight w:val="none"/>
        </w:rPr>
        <w:t xml:space="preserve">。分体式空调120套</w:t>
      </w:r>
      <w:r>
        <w:rPr>
          <w:rFonts w:hint="eastAsia"/>
          <w:color w:val="auto"/>
          <w:sz w:val="28"/>
          <w:szCs w:val="28"/>
          <w:highlight w:val="none"/>
          <w:lang w:eastAsia="zh-CN"/>
        </w:rPr>
        <w:t xml:space="preserve">。</w:t>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4）</w:t>
      </w:r>
      <w:r>
        <w:rPr>
          <w:b/>
          <w:color w:val="auto"/>
          <w:sz w:val="28"/>
          <w:szCs w:val="28"/>
          <w:highlight w:val="none"/>
        </w:rPr>
        <w:t xml:space="preserve">弱电设备系统</w:t>
      </w:r>
      <w:r/>
    </w:p>
    <w:p>
      <w:pPr>
        <w:ind w:firstLine="546"/>
        <w:pageBreakBefore w:val="0"/>
        <w:spacing w:line="360" w:lineRule="auto"/>
        <w:shd w:val="clear" w:color="auto" w:fill="ffffff"/>
        <w:rPr>
          <w:rFonts w:hint="eastAsia" w:ascii="微软雅黑" w:hAnsi="微软雅黑" w:eastAsia="微软雅黑" w:cs="微软雅黑"/>
          <w:color w:val="auto"/>
          <w:sz w:val="28"/>
          <w:szCs w:val="28"/>
          <w:highlight w:val="none"/>
          <w:lang w:eastAsia="zh-CN"/>
        </w:rPr>
      </w:pPr>
      <w:r>
        <w:rPr>
          <w:rFonts w:hint="eastAsia" w:ascii="微软雅黑" w:hAnsi="微软雅黑" w:eastAsia="微软雅黑" w:cs="微软雅黑"/>
          <w:color w:val="auto"/>
          <w:sz w:val="28"/>
          <w:szCs w:val="28"/>
          <w:highlight w:val="none"/>
        </w:rPr>
        <w:t xml:space="preserve">1号楼</w:t>
      </w:r>
      <w:r>
        <w:rPr>
          <w:rFonts w:hint="eastAsia" w:ascii="微软雅黑" w:hAnsi="微软雅黑" w:eastAsia="微软雅黑" w:cs="微软雅黑"/>
          <w:color w:val="auto"/>
          <w:sz w:val="28"/>
          <w:szCs w:val="28"/>
          <w:highlight w:val="none"/>
          <w:lang w:eastAsia="zh-CN"/>
        </w:rPr>
        <w:t xml:space="preserve">：</w:t>
      </w:r>
      <w:r/>
    </w:p>
    <w:p>
      <w:pPr>
        <w:ind w:firstLine="546"/>
        <w:pageBreakBefore w:val="0"/>
        <w:spacing w:line="360" w:lineRule="auto"/>
        <w:shd w:val="clear" w:color="auto" w:fill="ffffff"/>
        <w:rPr>
          <w:rFonts w:hint="eastAsia" w:eastAsia="宋体"/>
          <w:color w:val="auto"/>
          <w:sz w:val="28"/>
          <w:szCs w:val="28"/>
          <w:highlight w:val="none"/>
          <w:lang w:eastAsia="zh-CN"/>
        </w:rPr>
      </w:pPr>
      <w:r>
        <w:rPr>
          <w:rFonts w:hint="eastAsia"/>
          <w:color w:val="auto"/>
          <w:sz w:val="28"/>
          <w:szCs w:val="28"/>
          <w:highlight w:val="none"/>
        </w:rPr>
        <w:t xml:space="preserve">①</w:t>
      </w:r>
      <w:r>
        <w:rPr>
          <w:color w:val="auto"/>
          <w:sz w:val="28"/>
          <w:szCs w:val="28"/>
          <w:highlight w:val="none"/>
        </w:rPr>
        <w:t xml:space="preserve">电子围栏：30m光束16只、60m光束23只、80m光束4只（车库周围）</w:t>
      </w:r>
      <w:r>
        <w:rPr>
          <w:rFonts w:hint="eastAsia"/>
          <w:color w:val="auto"/>
          <w:sz w:val="28"/>
          <w:szCs w:val="28"/>
          <w:highlight w:val="none"/>
          <w:lang w:eastAsia="zh-CN"/>
        </w:rPr>
        <w:t xml:space="preserve">，处于待修状态。</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②</w:t>
      </w:r>
      <w:r>
        <w:rPr>
          <w:color w:val="auto"/>
          <w:sz w:val="28"/>
          <w:szCs w:val="28"/>
          <w:highlight w:val="none"/>
        </w:rPr>
        <w:t xml:space="preserve">门禁：</w:t>
      </w:r>
      <w:r>
        <w:rPr>
          <w:rFonts w:hint="eastAsia"/>
          <w:color w:val="auto"/>
          <w:sz w:val="28"/>
          <w:szCs w:val="28"/>
          <w:highlight w:val="none"/>
          <w:lang w:val="en-US" w:eastAsia="zh-CN"/>
        </w:rPr>
        <w:t xml:space="preserve">126</w:t>
      </w:r>
      <w:r>
        <w:rPr>
          <w:rFonts w:hint="eastAsia"/>
          <w:color w:val="auto"/>
          <w:sz w:val="28"/>
          <w:szCs w:val="28"/>
          <w:highlight w:val="none"/>
        </w:rPr>
        <w:t xml:space="preserve">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③</w:t>
      </w:r>
      <w:r>
        <w:rPr>
          <w:color w:val="auto"/>
          <w:sz w:val="28"/>
          <w:szCs w:val="28"/>
          <w:highlight w:val="none"/>
        </w:rPr>
        <w:t xml:space="preserve">广播系统：吸顶喇叭461只</w:t>
      </w:r>
      <w:r>
        <w:rPr>
          <w:rFonts w:hint="eastAsia"/>
          <w:color w:val="auto"/>
          <w:sz w:val="28"/>
          <w:szCs w:val="28"/>
          <w:highlight w:val="none"/>
          <w:lang w:eastAsia="zh-CN"/>
        </w:rPr>
        <w:t xml:space="preserve">，</w:t>
      </w:r>
      <w:r>
        <w:rPr>
          <w:color w:val="auto"/>
          <w:sz w:val="28"/>
          <w:szCs w:val="28"/>
          <w:highlight w:val="none"/>
        </w:rPr>
        <w:t xml:space="preserve">挂壁喇叭56只</w:t>
      </w:r>
      <w:r>
        <w:rPr>
          <w:rFonts w:hint="eastAsia"/>
          <w:color w:val="auto"/>
          <w:sz w:val="28"/>
          <w:szCs w:val="28"/>
          <w:highlight w:val="none"/>
          <w:lang w:eastAsia="zh-CN"/>
        </w:rPr>
        <w:t xml:space="preserve">，</w:t>
      </w:r>
      <w:r>
        <w:rPr>
          <w:color w:val="auto"/>
          <w:sz w:val="28"/>
          <w:szCs w:val="28"/>
          <w:highlight w:val="none"/>
        </w:rPr>
        <w:t xml:space="preserve">草地音箱</w:t>
      </w:r>
      <w:r>
        <w:rPr>
          <w:rFonts w:hint="eastAsia"/>
          <w:color w:val="auto"/>
          <w:sz w:val="28"/>
          <w:szCs w:val="28"/>
          <w:highlight w:val="none"/>
        </w:rPr>
        <w:t xml:space="preserve">25</w:t>
      </w:r>
      <w:r>
        <w:rPr>
          <w:color w:val="auto"/>
          <w:sz w:val="28"/>
          <w:szCs w:val="28"/>
          <w:highlight w:val="none"/>
        </w:rPr>
        <w:t xml:space="preserve">只（正门台阶及广场）</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④</w:t>
      </w:r>
      <w:r>
        <w:rPr>
          <w:color w:val="auto"/>
          <w:sz w:val="28"/>
          <w:szCs w:val="28"/>
          <w:highlight w:val="none"/>
        </w:rPr>
        <w:t xml:space="preserve">安监设备：固定摄像机</w:t>
      </w:r>
      <w:r>
        <w:rPr>
          <w:rFonts w:hint="eastAsia"/>
          <w:color w:val="auto"/>
          <w:sz w:val="28"/>
          <w:szCs w:val="28"/>
          <w:highlight w:val="none"/>
        </w:rPr>
        <w:t xml:space="preserve">21</w:t>
      </w:r>
      <w:r>
        <w:rPr>
          <w:color w:val="auto"/>
          <w:sz w:val="28"/>
          <w:szCs w:val="28"/>
          <w:highlight w:val="none"/>
        </w:rPr>
        <w:t xml:space="preserve">只</w:t>
      </w:r>
      <w:r>
        <w:rPr>
          <w:rFonts w:hint="eastAsia"/>
          <w:color w:val="auto"/>
          <w:sz w:val="28"/>
          <w:szCs w:val="28"/>
          <w:highlight w:val="none"/>
          <w:lang w:eastAsia="zh-CN"/>
        </w:rPr>
        <w:t xml:space="preserve">，</w:t>
      </w:r>
      <w:r>
        <w:rPr>
          <w:color w:val="auto"/>
          <w:sz w:val="28"/>
          <w:szCs w:val="28"/>
          <w:highlight w:val="none"/>
        </w:rPr>
        <w:t xml:space="preserve">云台摄像机</w:t>
      </w:r>
      <w:r>
        <w:rPr>
          <w:rFonts w:hint="eastAsia"/>
          <w:color w:val="auto"/>
          <w:sz w:val="28"/>
          <w:szCs w:val="28"/>
          <w:highlight w:val="none"/>
        </w:rPr>
        <w:t xml:space="preserve">16</w:t>
      </w:r>
      <w:r>
        <w:rPr>
          <w:color w:val="auto"/>
          <w:sz w:val="28"/>
          <w:szCs w:val="28"/>
          <w:highlight w:val="none"/>
        </w:rPr>
        <w:t xml:space="preserve">只</w:t>
      </w:r>
      <w:r>
        <w:rPr>
          <w:rFonts w:hint="eastAsia"/>
          <w:color w:val="auto"/>
          <w:sz w:val="28"/>
          <w:szCs w:val="28"/>
          <w:highlight w:val="none"/>
          <w:lang w:eastAsia="zh-CN"/>
        </w:rPr>
        <w:t xml:space="preserve">，</w:t>
      </w:r>
      <w:r>
        <w:rPr>
          <w:color w:val="auto"/>
          <w:sz w:val="28"/>
          <w:szCs w:val="28"/>
          <w:highlight w:val="none"/>
        </w:rPr>
        <w:t xml:space="preserve">电梯摄像机</w:t>
      </w:r>
      <w:r>
        <w:rPr>
          <w:rFonts w:hint="eastAsia"/>
          <w:color w:val="auto"/>
          <w:sz w:val="28"/>
          <w:szCs w:val="28"/>
          <w:highlight w:val="none"/>
        </w:rPr>
        <w:t xml:space="preserve">4</w:t>
      </w:r>
      <w:r>
        <w:rPr>
          <w:color w:val="auto"/>
          <w:sz w:val="28"/>
          <w:szCs w:val="28"/>
          <w:highlight w:val="none"/>
        </w:rPr>
        <w:t xml:space="preserve">只</w:t>
      </w:r>
      <w:r>
        <w:rPr>
          <w:rFonts w:hint="eastAsia"/>
          <w:color w:val="auto"/>
          <w:sz w:val="28"/>
          <w:szCs w:val="28"/>
          <w:highlight w:val="none"/>
          <w:lang w:eastAsia="zh-CN"/>
        </w:rPr>
        <w:t xml:space="preserve">，</w:t>
      </w:r>
      <w:r>
        <w:rPr>
          <w:color w:val="auto"/>
          <w:sz w:val="28"/>
          <w:szCs w:val="28"/>
          <w:highlight w:val="none"/>
        </w:rPr>
        <w:t xml:space="preserve">红外双监探测器20只</w:t>
      </w:r>
      <w:r>
        <w:rPr>
          <w:rFonts w:hint="eastAsia"/>
          <w:color w:val="auto"/>
          <w:sz w:val="28"/>
          <w:szCs w:val="28"/>
          <w:highlight w:val="none"/>
        </w:rPr>
        <w:t xml:space="preserve">。</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⑤</w:t>
      </w:r>
      <w:r>
        <w:rPr>
          <w:color w:val="auto"/>
          <w:sz w:val="28"/>
          <w:szCs w:val="28"/>
          <w:highlight w:val="none"/>
        </w:rPr>
        <w:t xml:space="preserve">有线电视端口</w:t>
      </w:r>
      <w:r>
        <w:rPr>
          <w:rFonts w:hint="eastAsia"/>
          <w:color w:val="auto"/>
          <w:sz w:val="28"/>
          <w:szCs w:val="28"/>
          <w:highlight w:val="none"/>
        </w:rPr>
        <w:t xml:space="preserve">140</w:t>
      </w:r>
      <w:r>
        <w:rPr>
          <w:color w:val="auto"/>
          <w:sz w:val="28"/>
          <w:szCs w:val="28"/>
          <w:highlight w:val="none"/>
        </w:rPr>
        <w:t xml:space="preserve">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⑥</w:t>
      </w:r>
      <w:r>
        <w:rPr>
          <w:color w:val="auto"/>
          <w:sz w:val="28"/>
          <w:szCs w:val="28"/>
          <w:highlight w:val="none"/>
        </w:rPr>
        <w:t xml:space="preserve">语音点</w:t>
      </w:r>
      <w:r>
        <w:rPr>
          <w:rFonts w:hint="eastAsia"/>
          <w:color w:val="auto"/>
          <w:sz w:val="28"/>
          <w:szCs w:val="28"/>
          <w:highlight w:val="none"/>
        </w:rPr>
        <w:t xml:space="preserve">2450</w:t>
      </w:r>
      <w:r>
        <w:rPr>
          <w:color w:val="auto"/>
          <w:sz w:val="28"/>
          <w:szCs w:val="28"/>
          <w:highlight w:val="none"/>
        </w:rPr>
        <w:t xml:space="preserve">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⑦</w:t>
      </w:r>
      <w:r>
        <w:rPr>
          <w:color w:val="auto"/>
          <w:sz w:val="28"/>
          <w:szCs w:val="28"/>
          <w:highlight w:val="none"/>
        </w:rPr>
        <w:t xml:space="preserve">网络端口</w:t>
      </w:r>
      <w:r>
        <w:rPr>
          <w:rFonts w:hint="eastAsia"/>
          <w:color w:val="auto"/>
          <w:sz w:val="28"/>
          <w:szCs w:val="28"/>
          <w:highlight w:val="none"/>
          <w:lang w:eastAsia="zh-CN"/>
        </w:rPr>
        <w:t xml:space="preserve">：</w:t>
      </w:r>
      <w:r>
        <w:rPr>
          <w:color w:val="auto"/>
          <w:sz w:val="28"/>
          <w:szCs w:val="28"/>
          <w:highlight w:val="none"/>
        </w:rPr>
        <w:t xml:space="preserve">内网1912只</w:t>
      </w:r>
      <w:r>
        <w:rPr>
          <w:rFonts w:hint="eastAsia"/>
          <w:color w:val="auto"/>
          <w:sz w:val="28"/>
          <w:szCs w:val="28"/>
          <w:highlight w:val="none"/>
          <w:lang w:eastAsia="zh-CN"/>
        </w:rPr>
        <w:t xml:space="preserve">，</w:t>
      </w:r>
      <w:r>
        <w:rPr>
          <w:color w:val="auto"/>
          <w:sz w:val="28"/>
          <w:szCs w:val="28"/>
          <w:highlight w:val="none"/>
        </w:rPr>
        <w:t xml:space="preserve">外网1912只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⑧</w:t>
      </w:r>
      <w:r>
        <w:rPr>
          <w:color w:val="auto"/>
          <w:sz w:val="28"/>
          <w:szCs w:val="28"/>
          <w:highlight w:val="none"/>
        </w:rPr>
        <w:t xml:space="preserve">LED屏双基色</w:t>
      </w:r>
      <w:r>
        <w:rPr>
          <w:rFonts w:hint="eastAsia"/>
          <w:color w:val="auto"/>
          <w:sz w:val="28"/>
          <w:szCs w:val="28"/>
          <w:highlight w:val="none"/>
        </w:rPr>
        <w:t xml:space="preserve">4</w:t>
      </w:r>
      <w:r>
        <w:rPr>
          <w:color w:val="auto"/>
          <w:sz w:val="28"/>
          <w:szCs w:val="28"/>
          <w:highlight w:val="none"/>
        </w:rPr>
        <w:t xml:space="preserve">块</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⑨</w:t>
      </w:r>
      <w:r>
        <w:rPr>
          <w:color w:val="auto"/>
          <w:sz w:val="28"/>
          <w:szCs w:val="28"/>
          <w:highlight w:val="none"/>
        </w:rPr>
        <w:t xml:space="preserve">BA系统1套</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⑩</w:t>
      </w:r>
      <w:r>
        <w:rPr>
          <w:color w:val="auto"/>
          <w:sz w:val="28"/>
          <w:szCs w:val="28"/>
          <w:highlight w:val="none"/>
        </w:rPr>
        <w:t xml:space="preserve">车辆进出口电子升降栏</w:t>
      </w:r>
      <w:r>
        <w:rPr>
          <w:rFonts w:hint="eastAsia"/>
          <w:color w:val="auto"/>
          <w:sz w:val="28"/>
          <w:szCs w:val="28"/>
          <w:highlight w:val="none"/>
          <w:lang w:val="en-US" w:eastAsia="zh-CN"/>
        </w:rPr>
        <w:t xml:space="preserve">2</w:t>
      </w:r>
      <w:r>
        <w:rPr>
          <w:color w:val="auto"/>
          <w:sz w:val="28"/>
          <w:szCs w:val="28"/>
          <w:highlight w:val="none"/>
        </w:rPr>
        <w:t xml:space="preserve">套</w:t>
      </w:r>
      <w:r/>
    </w:p>
    <w:p>
      <w:pPr>
        <w:ind w:firstLine="546"/>
        <w:pageBreakBefore w:val="0"/>
        <w:spacing w:line="360" w:lineRule="auto"/>
        <w:shd w:val="clear" w:color="auto" w:fill="ffffff"/>
        <w:rPr>
          <w:color w:val="auto"/>
          <w:sz w:val="28"/>
          <w:szCs w:val="28"/>
          <w:highlight w:val="none"/>
        </w:rPr>
      </w:pPr>
      <w:r>
        <w:rPr>
          <w:rFonts w:hint="eastAsia" w:ascii="Times New Roman" w:hAnsi="Times New Roman" w:eastAsia="宋体" w:cs="Times New Roman"/>
          <w:color w:val="auto"/>
          <w:sz w:val="28"/>
          <w:szCs w:val="28"/>
          <w:highlight w:val="none"/>
        </w:rPr>
        <w:t xml:space="preserve">⑪会议</w:t>
      </w:r>
      <w:r>
        <w:rPr>
          <w:color w:val="auto"/>
          <w:sz w:val="28"/>
          <w:szCs w:val="28"/>
          <w:highlight w:val="none"/>
        </w:rPr>
        <w:t xml:space="preserve">音响系统</w:t>
      </w:r>
      <w:r>
        <w:rPr>
          <w:rFonts w:hint="eastAsia"/>
          <w:color w:val="auto"/>
          <w:sz w:val="28"/>
          <w:szCs w:val="28"/>
          <w:highlight w:val="none"/>
          <w:lang w:val="en-US" w:eastAsia="zh-CN"/>
        </w:rPr>
        <w:t xml:space="preserve">5</w:t>
      </w:r>
      <w:r>
        <w:rPr>
          <w:color w:val="auto"/>
          <w:sz w:val="28"/>
          <w:szCs w:val="28"/>
          <w:highlight w:val="none"/>
        </w:rPr>
        <w:t xml:space="preserve">套</w:t>
      </w:r>
      <w:r>
        <w:rPr>
          <w:rFonts w:hint="eastAsia"/>
          <w:color w:val="auto"/>
          <w:sz w:val="28"/>
          <w:szCs w:val="28"/>
          <w:highlight w:val="none"/>
        </w:rPr>
        <w:t xml:space="preserve">。40只喇叭，39只有线话筒，4只无线话筒，10个投影带，7个投影仪，8个会议投影仪。</w:t>
      </w:r>
      <w:r/>
    </w:p>
    <w:p>
      <w:pPr>
        <w:ind w:firstLine="546"/>
        <w:pageBreakBefore w:val="0"/>
        <w:spacing w:line="360" w:lineRule="auto"/>
        <w:shd w:val="clear" w:color="auto" w:fill="ffffff"/>
        <w:rPr>
          <w:color w:val="auto"/>
          <w:sz w:val="28"/>
          <w:szCs w:val="28"/>
          <w:highlight w:val="none"/>
        </w:rPr>
      </w:pPr>
      <w:r>
        <w:rPr>
          <w:rFonts w:hint="eastAsia" w:ascii="Times New Roman" w:hAnsi="Times New Roman" w:eastAsia="宋体" w:cs="Times New Roman"/>
          <w:color w:val="auto"/>
          <w:sz w:val="28"/>
          <w:szCs w:val="28"/>
          <w:highlight w:val="none"/>
        </w:rPr>
        <w:t xml:space="preserve">⑫背投13</w:t>
      </w:r>
      <w:r>
        <w:rPr>
          <w:color w:val="auto"/>
          <w:sz w:val="28"/>
          <w:szCs w:val="28"/>
          <w:highlight w:val="none"/>
        </w:rPr>
        <w:t xml:space="preserve">套</w:t>
      </w:r>
      <w:r/>
    </w:p>
    <w:p>
      <w:pPr>
        <w:ind w:firstLine="546"/>
        <w:pageBreakBefore w:val="0"/>
        <w:spacing w:line="360" w:lineRule="auto"/>
        <w:shd w:val="clear" w:color="auto" w:fill="ffffff"/>
        <w:rPr>
          <w:rFonts w:hint="eastAsia" w:ascii="微软雅黑" w:hAnsi="微软雅黑" w:eastAsia="微软雅黑" w:cs="微软雅黑"/>
          <w:color w:val="auto"/>
          <w:sz w:val="28"/>
          <w:szCs w:val="28"/>
          <w:highlight w:val="none"/>
          <w:lang w:eastAsia="zh-CN"/>
        </w:rPr>
      </w:pPr>
      <w:r>
        <w:rPr>
          <w:rFonts w:hint="eastAsia" w:ascii="微软雅黑" w:hAnsi="微软雅黑" w:eastAsia="微软雅黑" w:cs="微软雅黑"/>
          <w:color w:val="auto"/>
          <w:sz w:val="28"/>
          <w:szCs w:val="28"/>
          <w:highlight w:val="none"/>
          <w:lang w:val="en-US" w:eastAsia="zh-CN"/>
        </w:rPr>
        <w:t xml:space="preserve">2</w:t>
      </w:r>
      <w:r>
        <w:rPr>
          <w:rFonts w:hint="eastAsia" w:ascii="微软雅黑" w:hAnsi="微软雅黑" w:eastAsia="微软雅黑" w:cs="微软雅黑"/>
          <w:color w:val="auto"/>
          <w:sz w:val="28"/>
          <w:szCs w:val="28"/>
          <w:highlight w:val="none"/>
        </w:rPr>
        <w:t xml:space="preserve">号楼</w:t>
      </w:r>
      <w:r>
        <w:rPr>
          <w:rFonts w:hint="eastAsia" w:ascii="微软雅黑" w:hAnsi="微软雅黑" w:eastAsia="微软雅黑" w:cs="微软雅黑"/>
          <w:color w:val="auto"/>
          <w:sz w:val="28"/>
          <w:szCs w:val="28"/>
          <w:highlight w:val="none"/>
          <w:lang w:eastAsia="zh-CN"/>
        </w:rPr>
        <w:t xml:space="preserve">：</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①</w:t>
      </w:r>
      <w:r>
        <w:rPr>
          <w:color w:val="auto"/>
          <w:sz w:val="28"/>
          <w:szCs w:val="28"/>
          <w:highlight w:val="none"/>
        </w:rPr>
        <w:t xml:space="preserve">门禁：</w:t>
      </w:r>
      <w:r>
        <w:rPr>
          <w:rFonts w:hint="eastAsia"/>
          <w:color w:val="auto"/>
          <w:sz w:val="28"/>
          <w:szCs w:val="28"/>
          <w:highlight w:val="none"/>
          <w:lang w:val="en-US" w:eastAsia="zh-CN"/>
        </w:rPr>
        <w:t xml:space="preserve">6</w:t>
      </w:r>
      <w:r>
        <w:rPr>
          <w:rFonts w:hint="eastAsia"/>
          <w:color w:val="auto"/>
          <w:sz w:val="28"/>
          <w:szCs w:val="28"/>
          <w:highlight w:val="none"/>
        </w:rPr>
        <w:t xml:space="preserve">个</w:t>
      </w:r>
      <w:r/>
    </w:p>
    <w:p>
      <w:pPr>
        <w:ind w:firstLine="560"/>
        <w:pageBreakBefore w:val="0"/>
        <w:spacing w:line="360" w:lineRule="auto"/>
        <w:shd w:val="clear" w:color="auto" w:fill="ffffff"/>
        <w:rPr>
          <w:rFonts w:hint="eastAsia"/>
          <w:color w:val="auto"/>
          <w:sz w:val="28"/>
          <w:szCs w:val="28"/>
          <w:highlight w:val="none"/>
          <w:lang w:val="en-US" w:eastAsia="zh-CN"/>
        </w:rPr>
      </w:pPr>
      <w:r>
        <w:rPr>
          <w:rFonts w:hint="eastAsia"/>
          <w:color w:val="auto"/>
          <w:sz w:val="28"/>
          <w:szCs w:val="28"/>
          <w:highlight w:val="none"/>
        </w:rPr>
        <w:t xml:space="preserve">②</w:t>
      </w:r>
      <w:r>
        <w:rPr>
          <w:color w:val="auto"/>
          <w:sz w:val="28"/>
          <w:szCs w:val="28"/>
          <w:highlight w:val="none"/>
        </w:rPr>
        <w:t xml:space="preserve">安监设备：</w:t>
      </w:r>
      <w:r>
        <w:rPr>
          <w:rFonts w:hint="eastAsia"/>
          <w:color w:val="auto"/>
          <w:sz w:val="28"/>
          <w:szCs w:val="28"/>
          <w:highlight w:val="none"/>
          <w:lang w:eastAsia="zh-CN"/>
        </w:rPr>
        <w:t xml:space="preserve">监控</w:t>
      </w:r>
      <w:r>
        <w:rPr>
          <w:color w:val="auto"/>
          <w:sz w:val="28"/>
          <w:szCs w:val="28"/>
          <w:highlight w:val="none"/>
        </w:rPr>
        <w:t xml:space="preserve">摄像</w:t>
      </w:r>
      <w:r>
        <w:rPr>
          <w:rFonts w:hint="eastAsia"/>
          <w:color w:val="auto"/>
          <w:sz w:val="28"/>
          <w:szCs w:val="28"/>
          <w:highlight w:val="none"/>
          <w:lang w:eastAsia="zh-CN"/>
        </w:rPr>
        <w:t xml:space="preserve">头</w:t>
      </w:r>
      <w:r>
        <w:rPr>
          <w:rFonts w:hint="eastAsia"/>
          <w:color w:val="auto"/>
          <w:sz w:val="28"/>
          <w:szCs w:val="28"/>
          <w:highlight w:val="none"/>
          <w:lang w:val="en-US" w:eastAsia="zh-CN"/>
        </w:rPr>
        <w:t xml:space="preserve">4台，网络半球机33台</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③</w:t>
      </w:r>
      <w:r>
        <w:rPr>
          <w:color w:val="auto"/>
          <w:sz w:val="28"/>
          <w:szCs w:val="28"/>
          <w:highlight w:val="none"/>
        </w:rPr>
        <w:t xml:space="preserve">有线电视端口</w:t>
      </w:r>
      <w:r>
        <w:rPr>
          <w:rFonts w:hint="eastAsia"/>
          <w:color w:val="auto"/>
          <w:sz w:val="28"/>
          <w:szCs w:val="28"/>
          <w:highlight w:val="none"/>
          <w:lang w:val="en-US" w:eastAsia="zh-CN"/>
        </w:rPr>
        <w:t xml:space="preserve">2</w:t>
      </w:r>
      <w:r>
        <w:rPr>
          <w:color w:val="auto"/>
          <w:sz w:val="28"/>
          <w:szCs w:val="28"/>
          <w:highlight w:val="none"/>
        </w:rPr>
        <w:t xml:space="preserve">只</w:t>
      </w:r>
      <w:r/>
    </w:p>
    <w:p>
      <w:pPr>
        <w:ind w:firstLine="546"/>
        <w:pageBreakBefore w:val="0"/>
        <w:spacing w:line="360" w:lineRule="auto"/>
        <w:shd w:val="clear" w:color="auto" w:fill="ffffff"/>
        <w:rPr>
          <w:rFonts w:hint="default"/>
          <w:color w:val="auto"/>
          <w:sz w:val="28"/>
          <w:szCs w:val="28"/>
          <w:highlight w:val="none"/>
          <w:lang w:val="en-US" w:eastAsia="zh-CN"/>
        </w:rPr>
      </w:pPr>
      <w:r>
        <w:rPr>
          <w:rFonts w:hint="eastAsia"/>
          <w:color w:val="auto"/>
          <w:sz w:val="28"/>
          <w:szCs w:val="28"/>
          <w:highlight w:val="none"/>
        </w:rPr>
        <w:t xml:space="preserve">④</w:t>
      </w:r>
      <w:r>
        <w:rPr>
          <w:color w:val="auto"/>
          <w:sz w:val="28"/>
          <w:szCs w:val="28"/>
          <w:highlight w:val="none"/>
        </w:rPr>
        <w:t xml:space="preserve">网络端口：</w:t>
      </w:r>
      <w:r>
        <w:rPr>
          <w:rFonts w:hint="eastAsia"/>
          <w:color w:val="auto"/>
          <w:sz w:val="28"/>
          <w:szCs w:val="28"/>
          <w:highlight w:val="none"/>
          <w:lang w:eastAsia="zh-CN"/>
        </w:rPr>
        <w:t xml:space="preserve">单口网络插座</w:t>
      </w:r>
      <w:r>
        <w:rPr>
          <w:rFonts w:hint="eastAsia"/>
          <w:color w:val="auto"/>
          <w:sz w:val="28"/>
          <w:szCs w:val="28"/>
          <w:highlight w:val="none"/>
          <w:lang w:val="en-US" w:eastAsia="zh-CN"/>
        </w:rPr>
        <w:t xml:space="preserve">15</w:t>
      </w:r>
      <w:r>
        <w:rPr>
          <w:color w:val="auto"/>
          <w:sz w:val="28"/>
          <w:szCs w:val="28"/>
          <w:highlight w:val="none"/>
        </w:rPr>
        <w:t xml:space="preserve">只</w:t>
      </w:r>
      <w:r>
        <w:rPr>
          <w:rFonts w:hint="eastAsia"/>
          <w:color w:val="auto"/>
          <w:sz w:val="28"/>
          <w:szCs w:val="28"/>
          <w:highlight w:val="none"/>
          <w:lang w:eastAsia="zh-CN"/>
        </w:rPr>
        <w:t xml:space="preserve">，地面网络插座</w:t>
      </w:r>
      <w:r>
        <w:rPr>
          <w:rFonts w:hint="eastAsia"/>
          <w:color w:val="auto"/>
          <w:sz w:val="28"/>
          <w:szCs w:val="28"/>
          <w:highlight w:val="none"/>
          <w:lang w:val="en-US" w:eastAsia="zh-CN"/>
        </w:rPr>
        <w:t xml:space="preserve">136</w:t>
      </w:r>
      <w:r>
        <w:rPr>
          <w:color w:val="auto"/>
          <w:sz w:val="28"/>
          <w:szCs w:val="28"/>
          <w:highlight w:val="none"/>
        </w:rPr>
        <w:t xml:space="preserve">只</w:t>
      </w:r>
      <w:r>
        <w:rPr>
          <w:rFonts w:hint="eastAsia"/>
          <w:color w:val="auto"/>
          <w:sz w:val="28"/>
          <w:szCs w:val="28"/>
          <w:highlight w:val="none"/>
          <w:lang w:eastAsia="zh-CN"/>
        </w:rPr>
        <w:t xml:space="preserve">，双口网络插座</w:t>
      </w:r>
      <w:r>
        <w:rPr>
          <w:rFonts w:hint="eastAsia"/>
          <w:color w:val="auto"/>
          <w:sz w:val="28"/>
          <w:szCs w:val="28"/>
          <w:highlight w:val="none"/>
          <w:lang w:val="en-US" w:eastAsia="zh-CN"/>
        </w:rPr>
        <w:t xml:space="preserve">183只，电话插座3只，地面电话插座2只</w:t>
      </w:r>
      <w:r/>
    </w:p>
    <w:p>
      <w:pPr>
        <w:ind w:firstLine="546"/>
        <w:pageBreakBefore w:val="0"/>
        <w:spacing w:line="360" w:lineRule="auto"/>
        <w:shd w:val="clear" w:color="auto" w:fill="ffffff"/>
        <w:rPr>
          <w:rFonts w:hint="default" w:eastAsia="宋体"/>
          <w:color w:val="auto"/>
          <w:sz w:val="28"/>
          <w:szCs w:val="28"/>
          <w:highlight w:val="none"/>
          <w:lang w:val="en-US" w:eastAsia="zh-CN"/>
        </w:rPr>
      </w:pPr>
      <w:r>
        <w:rPr>
          <w:rFonts w:hint="eastAsia"/>
          <w:color w:val="auto"/>
          <w:sz w:val="28"/>
          <w:szCs w:val="28"/>
          <w:highlight w:val="none"/>
        </w:rPr>
        <w:t xml:space="preserve">⑤</w:t>
      </w:r>
      <w:r>
        <w:rPr>
          <w:rFonts w:hint="eastAsia"/>
          <w:color w:val="auto"/>
          <w:sz w:val="28"/>
          <w:szCs w:val="28"/>
          <w:highlight w:val="none"/>
          <w:lang w:val="en-US" w:eastAsia="zh-CN"/>
        </w:rPr>
        <w:t xml:space="preserve">55寸LED显示单元8台，5寸超薄多点触摸液晶升降双面联动一体机22台</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⑥</w:t>
      </w:r>
      <w:r>
        <w:rPr>
          <w:color w:val="auto"/>
          <w:sz w:val="28"/>
          <w:szCs w:val="28"/>
          <w:highlight w:val="none"/>
        </w:rPr>
        <w:t xml:space="preserve">会议音响系统</w:t>
      </w:r>
      <w:r>
        <w:rPr>
          <w:rFonts w:hint="eastAsia"/>
          <w:color w:val="auto"/>
          <w:sz w:val="28"/>
          <w:szCs w:val="28"/>
          <w:highlight w:val="none"/>
          <w:lang w:val="en-US" w:eastAsia="zh-CN"/>
        </w:rPr>
        <w:t xml:space="preserve">2</w:t>
      </w:r>
      <w:r>
        <w:rPr>
          <w:color w:val="auto"/>
          <w:sz w:val="28"/>
          <w:szCs w:val="28"/>
          <w:highlight w:val="none"/>
        </w:rPr>
        <w:t xml:space="preserve">套</w:t>
      </w:r>
      <w:r/>
    </w:p>
    <w:p>
      <w:pPr>
        <w:ind w:firstLine="560"/>
        <w:pageBreakBefore w:val="0"/>
        <w:spacing w:line="360" w:lineRule="auto"/>
        <w:shd w:val="clear" w:color="auto" w:fill="ffffff"/>
        <w:rPr>
          <w:rFonts w:hint="eastAsia" w:ascii="微软雅黑" w:hAnsi="微软雅黑" w:eastAsia="微软雅黑" w:cs="微软雅黑"/>
          <w:color w:val="auto"/>
          <w:sz w:val="28"/>
          <w:szCs w:val="28"/>
          <w:highlight w:val="none"/>
          <w:lang w:eastAsia="zh-CN"/>
        </w:rPr>
      </w:pPr>
      <w:r>
        <w:rPr>
          <w:rFonts w:hint="eastAsia" w:ascii="微软雅黑" w:hAnsi="微软雅黑" w:eastAsia="微软雅黑" w:cs="微软雅黑"/>
          <w:color w:val="auto"/>
          <w:sz w:val="28"/>
          <w:szCs w:val="28"/>
          <w:highlight w:val="none"/>
          <w:lang w:val="en-US" w:eastAsia="zh-CN"/>
        </w:rPr>
        <w:t xml:space="preserve">3</w:t>
      </w:r>
      <w:r>
        <w:rPr>
          <w:rFonts w:hint="eastAsia" w:ascii="微软雅黑" w:hAnsi="微软雅黑" w:eastAsia="微软雅黑" w:cs="微软雅黑"/>
          <w:color w:val="auto"/>
          <w:sz w:val="28"/>
          <w:szCs w:val="28"/>
          <w:highlight w:val="none"/>
        </w:rPr>
        <w:t xml:space="preserve">号楼</w:t>
      </w:r>
      <w:r>
        <w:rPr>
          <w:rFonts w:hint="eastAsia" w:ascii="微软雅黑" w:hAnsi="微软雅黑" w:eastAsia="微软雅黑" w:cs="微软雅黑"/>
          <w:color w:val="auto"/>
          <w:sz w:val="28"/>
          <w:szCs w:val="28"/>
          <w:highlight w:val="none"/>
          <w:lang w:eastAsia="zh-CN"/>
        </w:rPr>
        <w:t xml:space="preserve">：</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①</w:t>
      </w:r>
      <w:r>
        <w:rPr>
          <w:color w:val="auto"/>
          <w:sz w:val="28"/>
          <w:szCs w:val="28"/>
          <w:highlight w:val="none"/>
        </w:rPr>
        <w:t xml:space="preserve">舞台音响系统1套</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②</w:t>
      </w:r>
      <w:r>
        <w:rPr>
          <w:color w:val="auto"/>
          <w:sz w:val="28"/>
          <w:szCs w:val="28"/>
          <w:highlight w:val="none"/>
        </w:rPr>
        <w:t xml:space="preserve">广播系统：吸顶喇叭</w:t>
      </w:r>
      <w:r>
        <w:rPr>
          <w:rFonts w:hint="eastAsia"/>
          <w:color w:val="auto"/>
          <w:sz w:val="28"/>
          <w:szCs w:val="28"/>
          <w:highlight w:val="none"/>
        </w:rPr>
        <w:t xml:space="preserve">42</w:t>
      </w:r>
      <w:r>
        <w:rPr>
          <w:color w:val="auto"/>
          <w:sz w:val="28"/>
          <w:szCs w:val="28"/>
          <w:highlight w:val="none"/>
        </w:rPr>
        <w:t xml:space="preserve">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③</w:t>
      </w:r>
      <w:r>
        <w:rPr>
          <w:color w:val="auto"/>
          <w:sz w:val="28"/>
          <w:szCs w:val="28"/>
          <w:highlight w:val="none"/>
        </w:rPr>
        <w:t xml:space="preserve">安监设备：固定摄像机</w:t>
      </w:r>
      <w:r>
        <w:rPr>
          <w:rFonts w:hint="eastAsia"/>
          <w:color w:val="auto"/>
          <w:sz w:val="28"/>
          <w:szCs w:val="28"/>
          <w:highlight w:val="none"/>
        </w:rPr>
        <w:t xml:space="preserve">27</w:t>
      </w:r>
      <w:r>
        <w:rPr>
          <w:color w:val="auto"/>
          <w:sz w:val="28"/>
          <w:szCs w:val="28"/>
          <w:highlight w:val="none"/>
        </w:rPr>
        <w:t xml:space="preserve">只</w:t>
      </w:r>
      <w:r>
        <w:rPr>
          <w:rFonts w:hint="eastAsia"/>
          <w:color w:val="auto"/>
          <w:sz w:val="28"/>
          <w:szCs w:val="28"/>
          <w:highlight w:val="none"/>
          <w:lang w:eastAsia="zh-CN"/>
        </w:rPr>
        <w:t xml:space="preserve">，</w:t>
      </w:r>
      <w:r>
        <w:rPr>
          <w:color w:val="auto"/>
          <w:sz w:val="28"/>
          <w:szCs w:val="28"/>
          <w:highlight w:val="none"/>
        </w:rPr>
        <w:t xml:space="preserve">云台摄像机1只</w:t>
      </w:r>
      <w:r>
        <w:rPr>
          <w:rFonts w:hint="eastAsia"/>
          <w:color w:val="auto"/>
          <w:sz w:val="28"/>
          <w:szCs w:val="28"/>
          <w:highlight w:val="none"/>
          <w:lang w:eastAsia="zh-CN"/>
        </w:rPr>
        <w:t xml:space="preserve">，</w:t>
      </w:r>
      <w:r>
        <w:rPr>
          <w:color w:val="auto"/>
          <w:sz w:val="28"/>
          <w:szCs w:val="28"/>
          <w:highlight w:val="none"/>
        </w:rPr>
        <w:t xml:space="preserve">电梯摄像机</w:t>
      </w:r>
      <w:r>
        <w:rPr>
          <w:rFonts w:hint="eastAsia"/>
          <w:color w:val="auto"/>
          <w:sz w:val="28"/>
          <w:szCs w:val="28"/>
          <w:highlight w:val="none"/>
        </w:rPr>
        <w:t xml:space="preserve">1</w:t>
      </w:r>
      <w:r>
        <w:rPr>
          <w:color w:val="auto"/>
          <w:sz w:val="28"/>
          <w:szCs w:val="28"/>
          <w:highlight w:val="none"/>
        </w:rPr>
        <w:t xml:space="preserve">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④</w:t>
      </w:r>
      <w:r>
        <w:rPr>
          <w:color w:val="auto"/>
          <w:sz w:val="28"/>
          <w:szCs w:val="28"/>
          <w:highlight w:val="none"/>
        </w:rPr>
        <w:t xml:space="preserve">有线电视端口62只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⑤</w:t>
      </w:r>
      <w:r>
        <w:rPr>
          <w:color w:val="auto"/>
          <w:sz w:val="28"/>
          <w:szCs w:val="28"/>
          <w:highlight w:val="none"/>
        </w:rPr>
        <w:t xml:space="preserve">语音点</w:t>
      </w:r>
      <w:r>
        <w:rPr>
          <w:rFonts w:hint="eastAsia"/>
          <w:color w:val="auto"/>
          <w:sz w:val="28"/>
          <w:szCs w:val="28"/>
          <w:highlight w:val="none"/>
        </w:rPr>
        <w:t xml:space="preserve">168</w:t>
      </w:r>
      <w:r>
        <w:rPr>
          <w:color w:val="auto"/>
          <w:sz w:val="28"/>
          <w:szCs w:val="28"/>
          <w:highlight w:val="none"/>
        </w:rPr>
        <w:t xml:space="preserve">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⑥</w:t>
      </w:r>
      <w:r>
        <w:rPr>
          <w:color w:val="auto"/>
          <w:sz w:val="28"/>
          <w:szCs w:val="28"/>
          <w:highlight w:val="none"/>
        </w:rPr>
        <w:t xml:space="preserve">网络端口：内网288只</w:t>
      </w:r>
      <w:r>
        <w:rPr>
          <w:rFonts w:hint="eastAsia"/>
          <w:color w:val="auto"/>
          <w:sz w:val="28"/>
          <w:szCs w:val="28"/>
          <w:highlight w:val="none"/>
          <w:lang w:eastAsia="zh-CN"/>
        </w:rPr>
        <w:t xml:space="preserve">，</w:t>
      </w:r>
      <w:r>
        <w:rPr>
          <w:color w:val="auto"/>
          <w:sz w:val="28"/>
          <w:szCs w:val="28"/>
          <w:highlight w:val="none"/>
        </w:rPr>
        <w:t xml:space="preserve">外网288只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⑦</w:t>
      </w:r>
      <w:r>
        <w:rPr>
          <w:color w:val="auto"/>
          <w:sz w:val="28"/>
          <w:szCs w:val="28"/>
          <w:highlight w:val="none"/>
        </w:rPr>
        <w:t xml:space="preserve">LED屏单基色</w:t>
      </w:r>
      <w:r>
        <w:rPr>
          <w:rFonts w:hint="eastAsia"/>
          <w:color w:val="auto"/>
          <w:sz w:val="28"/>
          <w:szCs w:val="28"/>
          <w:highlight w:val="none"/>
        </w:rPr>
        <w:t xml:space="preserve">2</w:t>
      </w:r>
      <w:r>
        <w:rPr>
          <w:color w:val="auto"/>
          <w:sz w:val="28"/>
          <w:szCs w:val="28"/>
          <w:highlight w:val="none"/>
        </w:rPr>
        <w:t xml:space="preserve">块</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⑧</w:t>
      </w:r>
      <w:r>
        <w:rPr>
          <w:color w:val="auto"/>
          <w:sz w:val="28"/>
          <w:szCs w:val="28"/>
          <w:highlight w:val="none"/>
        </w:rPr>
        <w:t xml:space="preserve">一卡通消费机</w:t>
      </w:r>
      <w:r>
        <w:rPr>
          <w:rFonts w:hint="eastAsia"/>
          <w:color w:val="auto"/>
          <w:sz w:val="28"/>
          <w:szCs w:val="28"/>
          <w:highlight w:val="none"/>
        </w:rPr>
        <w:t xml:space="preserve">6</w:t>
      </w:r>
      <w:r>
        <w:rPr>
          <w:color w:val="auto"/>
          <w:sz w:val="28"/>
          <w:szCs w:val="28"/>
          <w:highlight w:val="none"/>
        </w:rPr>
        <w:t xml:space="preserve">只，充值机1只</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⑨</w:t>
      </w:r>
      <w:r>
        <w:rPr>
          <w:color w:val="auto"/>
          <w:sz w:val="28"/>
          <w:szCs w:val="28"/>
          <w:highlight w:val="none"/>
        </w:rPr>
        <w:t xml:space="preserve">会议音响系统</w:t>
      </w:r>
      <w:r>
        <w:rPr>
          <w:rFonts w:hint="eastAsia"/>
          <w:color w:val="auto"/>
          <w:sz w:val="28"/>
          <w:szCs w:val="28"/>
          <w:highlight w:val="none"/>
        </w:rPr>
        <w:t xml:space="preserve">3</w:t>
      </w:r>
      <w:r>
        <w:rPr>
          <w:color w:val="auto"/>
          <w:sz w:val="28"/>
          <w:szCs w:val="28"/>
          <w:highlight w:val="none"/>
        </w:rPr>
        <w:t xml:space="preserve">套</w:t>
      </w:r>
      <w:r/>
    </w:p>
    <w:p>
      <w:pPr>
        <w:ind w:firstLine="546"/>
        <w:pageBreakBefore w:val="0"/>
        <w:spacing w:line="360" w:lineRule="auto"/>
        <w:shd w:val="clear" w:color="auto" w:fill="ffffff"/>
        <w:rPr>
          <w:color w:val="auto"/>
          <w:sz w:val="28"/>
          <w:szCs w:val="28"/>
          <w:highlight w:val="none"/>
        </w:rPr>
      </w:pPr>
      <w:r>
        <w:rPr>
          <w:rFonts w:hint="eastAsia"/>
          <w:color w:val="auto"/>
          <w:sz w:val="28"/>
          <w:szCs w:val="28"/>
          <w:highlight w:val="none"/>
        </w:rPr>
        <w:t xml:space="preserve">⑩</w:t>
      </w:r>
      <w:r>
        <w:rPr>
          <w:color w:val="auto"/>
          <w:sz w:val="28"/>
          <w:szCs w:val="28"/>
          <w:highlight w:val="none"/>
        </w:rPr>
        <w:t xml:space="preserve">电影放映设备1套</w:t>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5）</w:t>
      </w:r>
      <w:r>
        <w:rPr>
          <w:b/>
          <w:color w:val="auto"/>
          <w:sz w:val="28"/>
          <w:szCs w:val="28"/>
          <w:highlight w:val="none"/>
        </w:rPr>
        <w:t xml:space="preserve">电梯设备</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lang w:eastAsia="zh-CN"/>
        </w:rPr>
        <w:t xml:space="preserve">现</w:t>
      </w:r>
      <w:r>
        <w:rPr>
          <w:color w:val="auto"/>
          <w:sz w:val="28"/>
          <w:szCs w:val="28"/>
          <w:highlight w:val="none"/>
        </w:rPr>
        <w:t xml:space="preserve">有电梯</w:t>
      </w:r>
      <w:r>
        <w:rPr>
          <w:rFonts w:hint="eastAsia"/>
          <w:color w:val="auto"/>
          <w:sz w:val="28"/>
          <w:szCs w:val="28"/>
          <w:highlight w:val="none"/>
        </w:rPr>
        <w:t xml:space="preserve">7</w:t>
      </w:r>
      <w:r>
        <w:rPr>
          <w:color w:val="auto"/>
          <w:sz w:val="28"/>
          <w:szCs w:val="28"/>
          <w:highlight w:val="none"/>
        </w:rPr>
        <w:t xml:space="preserve">台，其中：</w:t>
      </w:r>
      <w:r>
        <w:rPr>
          <w:rFonts w:hint="eastAsia"/>
          <w:color w:val="auto"/>
          <w:sz w:val="28"/>
          <w:szCs w:val="28"/>
          <w:highlight w:val="none"/>
          <w:lang w:val="en-US" w:eastAsia="zh-CN"/>
        </w:rPr>
        <w:t xml:space="preserve">1号楼</w:t>
      </w:r>
      <w:r>
        <w:rPr>
          <w:color w:val="auto"/>
          <w:sz w:val="28"/>
          <w:szCs w:val="28"/>
          <w:highlight w:val="none"/>
        </w:rPr>
        <w:t xml:space="preserve">乘客电梯</w:t>
      </w:r>
      <w:r>
        <w:rPr>
          <w:rFonts w:hint="eastAsia"/>
          <w:color w:val="auto"/>
          <w:sz w:val="28"/>
          <w:szCs w:val="28"/>
          <w:highlight w:val="none"/>
          <w:lang w:val="en-US" w:eastAsia="zh-CN"/>
        </w:rPr>
        <w:t xml:space="preserve">2</w:t>
      </w:r>
      <w:r>
        <w:rPr>
          <w:color w:val="auto"/>
          <w:sz w:val="28"/>
          <w:szCs w:val="28"/>
          <w:highlight w:val="none"/>
        </w:rPr>
        <w:t xml:space="preserve">台，</w:t>
      </w:r>
      <w:r>
        <w:rPr>
          <w:rFonts w:hint="eastAsia"/>
          <w:color w:val="auto"/>
          <w:sz w:val="28"/>
          <w:szCs w:val="28"/>
          <w:highlight w:val="none"/>
        </w:rPr>
        <w:t xml:space="preserve">消防梯1</w:t>
      </w:r>
      <w:r>
        <w:rPr>
          <w:color w:val="auto"/>
          <w:sz w:val="28"/>
          <w:szCs w:val="28"/>
          <w:highlight w:val="none"/>
        </w:rPr>
        <w:t xml:space="preserve">台</w:t>
      </w: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3号楼</w:t>
      </w:r>
      <w:r>
        <w:rPr>
          <w:color w:val="auto"/>
          <w:sz w:val="28"/>
          <w:szCs w:val="28"/>
          <w:highlight w:val="none"/>
        </w:rPr>
        <w:t xml:space="preserve">乘客电梯</w:t>
      </w:r>
      <w:r>
        <w:rPr>
          <w:rFonts w:hint="eastAsia"/>
          <w:color w:val="auto"/>
          <w:sz w:val="28"/>
          <w:szCs w:val="28"/>
          <w:highlight w:val="none"/>
          <w:lang w:val="en-US" w:eastAsia="zh-CN"/>
        </w:rPr>
        <w:t xml:space="preserve">1</w:t>
      </w:r>
      <w:r>
        <w:rPr>
          <w:color w:val="auto"/>
          <w:sz w:val="28"/>
          <w:szCs w:val="28"/>
          <w:highlight w:val="none"/>
        </w:rPr>
        <w:t xml:space="preserve">台，</w:t>
      </w:r>
      <w:r>
        <w:rPr>
          <w:rFonts w:hint="eastAsia"/>
          <w:color w:val="auto"/>
          <w:sz w:val="28"/>
          <w:szCs w:val="28"/>
          <w:highlight w:val="none"/>
        </w:rPr>
        <w:t xml:space="preserve">传菜电梯一台</w:t>
      </w:r>
      <w:r>
        <w:rPr>
          <w:rFonts w:hint="eastAsia"/>
          <w:color w:val="auto"/>
          <w:sz w:val="28"/>
          <w:szCs w:val="28"/>
          <w:highlight w:val="none"/>
          <w:lang w:eastAsia="zh-CN"/>
        </w:rPr>
        <w:t xml:space="preserve">；</w:t>
      </w:r>
      <w:r>
        <w:rPr>
          <w:rFonts w:hint="eastAsia"/>
          <w:color w:val="auto"/>
          <w:sz w:val="28"/>
          <w:szCs w:val="28"/>
          <w:highlight w:val="none"/>
        </w:rPr>
        <w:t xml:space="preserve">2号楼</w:t>
      </w:r>
      <w:r>
        <w:rPr>
          <w:color w:val="auto"/>
          <w:sz w:val="28"/>
          <w:szCs w:val="28"/>
          <w:highlight w:val="none"/>
        </w:rPr>
        <w:t xml:space="preserve">乘客电梯</w:t>
      </w:r>
      <w:r>
        <w:rPr>
          <w:rFonts w:hint="eastAsia"/>
          <w:color w:val="auto"/>
          <w:sz w:val="28"/>
          <w:szCs w:val="28"/>
          <w:highlight w:val="none"/>
        </w:rPr>
        <w:t xml:space="preserve">2</w:t>
      </w:r>
      <w:r>
        <w:rPr>
          <w:color w:val="auto"/>
          <w:sz w:val="28"/>
          <w:szCs w:val="28"/>
          <w:highlight w:val="none"/>
        </w:rPr>
        <w:t xml:space="preserve">台</w:t>
      </w:r>
      <w:r>
        <w:rPr>
          <w:rFonts w:hint="eastAsia"/>
          <w:color w:val="auto"/>
          <w:sz w:val="28"/>
          <w:szCs w:val="28"/>
          <w:highlight w:val="none"/>
        </w:rPr>
        <w:t xml:space="preserve">。</w:t>
      </w:r>
      <w:r/>
    </w:p>
    <w:p>
      <w:pPr>
        <w:ind w:firstLine="560"/>
        <w:pageBreakBefore w:val="0"/>
        <w:spacing w:line="360" w:lineRule="auto"/>
        <w:shd w:val="clear" w:color="auto" w:fill="ffffff"/>
        <w:rPr>
          <w:color w:val="auto"/>
          <w:sz w:val="28"/>
          <w:szCs w:val="28"/>
          <w:highlight w:val="none"/>
        </w:rPr>
      </w:pPr>
      <w:r>
        <w:rPr>
          <w:rFonts w:hint="eastAsia" w:ascii="宋体" w:hAnsi="宋体"/>
          <w:color w:val="auto"/>
          <w:sz w:val="28"/>
          <w:szCs w:val="28"/>
          <w:highlight w:val="none"/>
          <w:lang w:val="en-US" w:eastAsia="zh-CN"/>
        </w:rPr>
        <w:t xml:space="preserve">1号楼</w:t>
      </w:r>
      <w:r>
        <w:rPr>
          <w:color w:val="auto"/>
          <w:sz w:val="28"/>
          <w:szCs w:val="28"/>
          <w:highlight w:val="none"/>
        </w:rPr>
        <w:t xml:space="preserve">客梯</w:t>
      </w:r>
      <w:r>
        <w:rPr>
          <w:rFonts w:hint="eastAsia"/>
          <w:color w:val="auto"/>
          <w:sz w:val="28"/>
          <w:szCs w:val="28"/>
          <w:highlight w:val="none"/>
        </w:rPr>
        <w:t xml:space="preserve">2</w:t>
      </w:r>
      <w:r>
        <w:rPr>
          <w:color w:val="auto"/>
          <w:sz w:val="28"/>
          <w:szCs w:val="28"/>
          <w:highlight w:val="none"/>
        </w:rPr>
        <w:t xml:space="preserve">台，</w:t>
      </w:r>
      <w:r>
        <w:rPr>
          <w:rFonts w:hint="eastAsia"/>
          <w:color w:val="auto"/>
          <w:sz w:val="28"/>
          <w:szCs w:val="28"/>
          <w:highlight w:val="none"/>
        </w:rPr>
        <w:t xml:space="preserve">消防电梯1</w:t>
      </w:r>
      <w:r>
        <w:rPr>
          <w:rFonts w:hint="eastAsia"/>
          <w:color w:val="auto"/>
          <w:sz w:val="28"/>
          <w:szCs w:val="28"/>
          <w:highlight w:val="none"/>
          <w:lang w:eastAsia="zh-CN"/>
        </w:rPr>
        <w:t xml:space="preserve">台</w:t>
      </w:r>
      <w:r>
        <w:rPr>
          <w:rFonts w:hint="eastAsia"/>
          <w:color w:val="auto"/>
          <w:sz w:val="28"/>
          <w:szCs w:val="28"/>
          <w:highlight w:val="none"/>
        </w:rPr>
        <w:t xml:space="preserve">，</w:t>
      </w:r>
      <w:r>
        <w:rPr>
          <w:color w:val="auto"/>
          <w:sz w:val="28"/>
          <w:szCs w:val="28"/>
          <w:highlight w:val="none"/>
        </w:rPr>
        <w:t xml:space="preserve">型号都为OTISGEN2-MRL；额定速度都为1.75m/s。电梯功率为</w:t>
      </w:r>
      <w:r>
        <w:rPr>
          <w:rFonts w:hint="eastAsia"/>
          <w:color w:val="auto"/>
          <w:sz w:val="28"/>
          <w:szCs w:val="28"/>
          <w:highlight w:val="none"/>
          <w:u w:val="none"/>
        </w:rPr>
        <w:t xml:space="preserve"> 11.7 </w:t>
      </w:r>
      <w:r>
        <w:rPr>
          <w:color w:val="auto"/>
          <w:sz w:val="28"/>
          <w:szCs w:val="28"/>
          <w:highlight w:val="none"/>
        </w:rPr>
        <w:t xml:space="preserve">kw</w:t>
      </w:r>
      <w:r>
        <w:rPr>
          <w:rFonts w:hint="eastAsia"/>
          <w:color w:val="auto"/>
          <w:sz w:val="28"/>
          <w:szCs w:val="28"/>
          <w:highlight w:val="none"/>
        </w:rPr>
        <w:t xml:space="preserve">，</w:t>
      </w:r>
      <w:r>
        <w:rPr>
          <w:color w:val="auto"/>
          <w:sz w:val="28"/>
          <w:szCs w:val="28"/>
          <w:highlight w:val="none"/>
        </w:rPr>
        <w:t xml:space="preserve">额定载重为</w:t>
      </w:r>
      <w:r>
        <w:rPr>
          <w:rFonts w:hint="eastAsia"/>
          <w:color w:val="auto"/>
          <w:sz w:val="28"/>
          <w:szCs w:val="28"/>
          <w:highlight w:val="none"/>
          <w:u w:val="none"/>
        </w:rPr>
        <w:t xml:space="preserve">1000</w:t>
      </w:r>
      <w:r>
        <w:rPr>
          <w:rFonts w:hint="eastAsia"/>
          <w:color w:val="auto"/>
          <w:sz w:val="28"/>
          <w:szCs w:val="28"/>
          <w:highlight w:val="none"/>
          <w:u w:val="single"/>
        </w:rPr>
        <w:t xml:space="preserve"> </w:t>
      </w:r>
      <w:r>
        <w:rPr>
          <w:color w:val="auto"/>
          <w:sz w:val="28"/>
          <w:szCs w:val="28"/>
          <w:highlight w:val="none"/>
        </w:rPr>
        <w:t xml:space="preserve">kg</w:t>
      </w:r>
      <w:r>
        <w:rPr>
          <w:rFonts w:hint="eastAsia"/>
          <w:color w:val="auto"/>
          <w:sz w:val="28"/>
          <w:szCs w:val="28"/>
          <w:highlight w:val="none"/>
        </w:rPr>
        <w:t xml:space="preserve">，</w:t>
      </w:r>
      <w:r>
        <w:rPr>
          <w:color w:val="auto"/>
          <w:sz w:val="28"/>
          <w:szCs w:val="28"/>
          <w:highlight w:val="none"/>
        </w:rPr>
        <w:t xml:space="preserve">1</w:t>
      </w:r>
      <w:r>
        <w:rPr>
          <w:rFonts w:hint="eastAsia"/>
          <w:color w:val="auto"/>
          <w:sz w:val="28"/>
          <w:szCs w:val="28"/>
          <w:highlight w:val="none"/>
        </w:rPr>
        <w:t xml:space="preserve">8</w:t>
      </w:r>
      <w:r>
        <w:rPr>
          <w:color w:val="auto"/>
          <w:sz w:val="28"/>
          <w:szCs w:val="28"/>
          <w:highlight w:val="none"/>
        </w:rPr>
        <w:t xml:space="preserve">层/1</w:t>
      </w:r>
      <w:r>
        <w:rPr>
          <w:rFonts w:hint="eastAsia"/>
          <w:color w:val="auto"/>
          <w:sz w:val="28"/>
          <w:szCs w:val="28"/>
          <w:highlight w:val="none"/>
        </w:rPr>
        <w:t xml:space="preserve">8</w:t>
      </w:r>
      <w:r>
        <w:rPr>
          <w:color w:val="auto"/>
          <w:sz w:val="28"/>
          <w:szCs w:val="28"/>
          <w:highlight w:val="none"/>
        </w:rPr>
        <w:t xml:space="preserve">站/1</w:t>
      </w:r>
      <w:r>
        <w:rPr>
          <w:rFonts w:hint="eastAsia"/>
          <w:color w:val="auto"/>
          <w:sz w:val="28"/>
          <w:szCs w:val="28"/>
          <w:highlight w:val="none"/>
        </w:rPr>
        <w:t xml:space="preserve">8</w:t>
      </w:r>
      <w:r>
        <w:rPr>
          <w:color w:val="auto"/>
          <w:sz w:val="28"/>
          <w:szCs w:val="28"/>
          <w:highlight w:val="none"/>
        </w:rPr>
        <w:t xml:space="preserve">门。</w:t>
      </w:r>
      <w:r/>
    </w:p>
    <w:p>
      <w:pPr>
        <w:ind w:left="-2" w:firstLine="560"/>
        <w:pageBreakBefore w:val="0"/>
        <w:spacing w:line="360" w:lineRule="auto"/>
        <w:shd w:val="clear" w:color="auto" w:fill="ffffff"/>
        <w:rPr>
          <w:color w:val="auto"/>
          <w:sz w:val="28"/>
          <w:szCs w:val="28"/>
          <w:highlight w:val="none"/>
          <w:u w:val="none"/>
        </w:rPr>
      </w:pPr>
      <w:r>
        <w:rPr>
          <w:rFonts w:hint="eastAsia"/>
          <w:color w:val="auto"/>
          <w:sz w:val="28"/>
          <w:szCs w:val="28"/>
          <w:highlight w:val="none"/>
          <w:u w:val="none"/>
          <w:lang w:val="en-US" w:eastAsia="zh-CN"/>
        </w:rPr>
        <w:t xml:space="preserve">2号楼</w:t>
      </w:r>
      <w:r>
        <w:rPr>
          <w:color w:val="auto"/>
          <w:sz w:val="28"/>
          <w:szCs w:val="28"/>
          <w:highlight w:val="none"/>
          <w:u w:val="none"/>
        </w:rPr>
        <w:t xml:space="preserve">客梯型号为</w:t>
      </w:r>
      <w:r>
        <w:rPr>
          <w:rFonts w:hint="eastAsia"/>
          <w:color w:val="auto"/>
          <w:sz w:val="28"/>
          <w:szCs w:val="28"/>
          <w:highlight w:val="none"/>
          <w:u w:val="none"/>
        </w:rPr>
        <w:t xml:space="preserve">FHSP</w:t>
      </w:r>
      <w:r>
        <w:rPr>
          <w:color w:val="auto"/>
          <w:sz w:val="28"/>
          <w:szCs w:val="28"/>
          <w:highlight w:val="none"/>
          <w:u w:val="none"/>
        </w:rPr>
        <w:t xml:space="preserve">；额定速度都为1 m/s</w:t>
      </w:r>
      <w:r>
        <w:rPr>
          <w:rFonts w:hint="eastAsia"/>
          <w:color w:val="auto"/>
          <w:sz w:val="28"/>
          <w:szCs w:val="28"/>
          <w:highlight w:val="none"/>
          <w:u w:val="none"/>
          <w:lang w:eastAsia="zh-CN"/>
        </w:rPr>
        <w:t xml:space="preserve">，</w:t>
      </w:r>
      <w:r>
        <w:rPr>
          <w:color w:val="auto"/>
          <w:sz w:val="28"/>
          <w:szCs w:val="28"/>
          <w:highlight w:val="none"/>
          <w:u w:val="none"/>
        </w:rPr>
        <w:t xml:space="preserve">功率为</w:t>
      </w:r>
      <w:r>
        <w:rPr>
          <w:rFonts w:hint="eastAsia"/>
          <w:color w:val="auto"/>
          <w:sz w:val="28"/>
          <w:szCs w:val="28"/>
          <w:highlight w:val="none"/>
          <w:u w:val="none"/>
        </w:rPr>
        <w:t xml:space="preserve"> 11.7 </w:t>
      </w:r>
      <w:r>
        <w:rPr>
          <w:color w:val="auto"/>
          <w:sz w:val="28"/>
          <w:szCs w:val="28"/>
          <w:highlight w:val="none"/>
          <w:u w:val="none"/>
        </w:rPr>
        <w:t xml:space="preserve">kw</w:t>
      </w:r>
      <w:r>
        <w:rPr>
          <w:rFonts w:hint="eastAsia"/>
          <w:color w:val="auto"/>
          <w:sz w:val="28"/>
          <w:szCs w:val="28"/>
          <w:highlight w:val="none"/>
          <w:u w:val="none"/>
        </w:rPr>
        <w:t xml:space="preserve">，</w:t>
      </w:r>
      <w:r>
        <w:rPr>
          <w:color w:val="auto"/>
          <w:sz w:val="28"/>
          <w:szCs w:val="28"/>
          <w:highlight w:val="none"/>
          <w:u w:val="none"/>
        </w:rPr>
        <w:t xml:space="preserve">额定载重为</w:t>
      </w:r>
      <w:r>
        <w:rPr>
          <w:rFonts w:hint="eastAsia"/>
          <w:color w:val="auto"/>
          <w:sz w:val="28"/>
          <w:szCs w:val="28"/>
          <w:highlight w:val="none"/>
          <w:u w:val="none"/>
        </w:rPr>
        <w:t xml:space="preserve">1000 </w:t>
      </w:r>
      <w:r>
        <w:rPr>
          <w:color w:val="auto"/>
          <w:sz w:val="28"/>
          <w:szCs w:val="28"/>
          <w:highlight w:val="none"/>
          <w:u w:val="none"/>
        </w:rPr>
        <w:t xml:space="preserve">kg</w:t>
      </w:r>
      <w:r>
        <w:rPr>
          <w:rFonts w:hint="eastAsia"/>
          <w:color w:val="auto"/>
          <w:sz w:val="28"/>
          <w:szCs w:val="28"/>
          <w:highlight w:val="none"/>
          <w:u w:val="none"/>
        </w:rPr>
        <w:t xml:space="preserve">，3</w:t>
      </w:r>
      <w:r>
        <w:rPr>
          <w:color w:val="auto"/>
          <w:sz w:val="28"/>
          <w:szCs w:val="28"/>
          <w:highlight w:val="none"/>
          <w:u w:val="none"/>
        </w:rPr>
        <w:t xml:space="preserve">层/</w:t>
      </w:r>
      <w:r>
        <w:rPr>
          <w:rFonts w:hint="eastAsia"/>
          <w:color w:val="auto"/>
          <w:sz w:val="28"/>
          <w:szCs w:val="28"/>
          <w:highlight w:val="none"/>
          <w:u w:val="none"/>
        </w:rPr>
        <w:t xml:space="preserve">3</w:t>
      </w:r>
      <w:r>
        <w:rPr>
          <w:color w:val="auto"/>
          <w:sz w:val="28"/>
          <w:szCs w:val="28"/>
          <w:highlight w:val="none"/>
          <w:u w:val="none"/>
        </w:rPr>
        <w:t xml:space="preserve">站/</w:t>
      </w:r>
      <w:r>
        <w:rPr>
          <w:rFonts w:hint="eastAsia"/>
          <w:color w:val="auto"/>
          <w:sz w:val="28"/>
          <w:szCs w:val="28"/>
          <w:highlight w:val="none"/>
          <w:u w:val="none"/>
        </w:rPr>
        <w:t xml:space="preserve">3</w:t>
      </w:r>
      <w:r>
        <w:rPr>
          <w:color w:val="auto"/>
          <w:sz w:val="28"/>
          <w:szCs w:val="28"/>
          <w:highlight w:val="none"/>
          <w:u w:val="none"/>
        </w:rPr>
        <w:t xml:space="preserve">门。</w:t>
      </w:r>
      <w:r/>
    </w:p>
    <w:p>
      <w:pPr>
        <w:ind w:left="-2" w:firstLine="560"/>
        <w:pageBreakBefore w:val="0"/>
        <w:spacing w:line="360" w:lineRule="auto"/>
        <w:shd w:val="clear" w:color="auto" w:fill="ffffff"/>
        <w:rPr>
          <w:color w:val="auto"/>
          <w:sz w:val="28"/>
          <w:szCs w:val="28"/>
          <w:highlight w:val="none"/>
        </w:rPr>
      </w:pPr>
      <w:r>
        <w:rPr>
          <w:rFonts w:hint="eastAsia"/>
          <w:color w:val="auto"/>
          <w:sz w:val="28"/>
          <w:szCs w:val="28"/>
          <w:highlight w:val="none"/>
          <w:lang w:val="en-US" w:eastAsia="zh-CN"/>
        </w:rPr>
        <w:t xml:space="preserve">3号楼</w:t>
      </w:r>
      <w:r>
        <w:rPr>
          <w:color w:val="auto"/>
          <w:sz w:val="28"/>
          <w:szCs w:val="28"/>
          <w:highlight w:val="none"/>
        </w:rPr>
        <w:t xml:space="preserve">客梯型号为</w:t>
      </w:r>
      <w:r>
        <w:rPr>
          <w:rFonts w:hint="eastAsia"/>
          <w:color w:val="auto"/>
          <w:sz w:val="28"/>
          <w:szCs w:val="28"/>
          <w:highlight w:val="none"/>
          <w:u w:val="none"/>
        </w:rPr>
        <w:t xml:space="preserve"> </w:t>
      </w:r>
      <w:r>
        <w:rPr>
          <w:color w:val="auto"/>
          <w:sz w:val="28"/>
          <w:szCs w:val="28"/>
          <w:highlight w:val="none"/>
          <w:u w:val="none"/>
        </w:rPr>
        <w:t xml:space="preserve">OTISGEN2-MRL</w:t>
      </w:r>
      <w:r>
        <w:rPr>
          <w:color w:val="auto"/>
          <w:sz w:val="28"/>
          <w:szCs w:val="28"/>
          <w:highlight w:val="none"/>
        </w:rPr>
        <w:t xml:space="preserve">，额定速度为</w:t>
      </w:r>
      <w:r>
        <w:rPr>
          <w:rFonts w:hint="eastAsia"/>
          <w:color w:val="auto"/>
          <w:sz w:val="28"/>
          <w:szCs w:val="28"/>
          <w:highlight w:val="none"/>
          <w:u w:val="none"/>
        </w:rPr>
        <w:t xml:space="preserve"> 1.75 </w:t>
      </w:r>
      <w:r>
        <w:rPr>
          <w:color w:val="auto"/>
          <w:sz w:val="28"/>
          <w:szCs w:val="28"/>
          <w:highlight w:val="none"/>
        </w:rPr>
        <w:t xml:space="preserve">m/s，功率为</w:t>
      </w:r>
      <w:r>
        <w:rPr>
          <w:rFonts w:hint="eastAsia"/>
          <w:color w:val="auto"/>
          <w:sz w:val="28"/>
          <w:szCs w:val="28"/>
          <w:highlight w:val="none"/>
          <w:u w:val="none"/>
        </w:rPr>
        <w:t xml:space="preserve">11.7 </w:t>
      </w:r>
      <w:r>
        <w:rPr>
          <w:color w:val="auto"/>
          <w:sz w:val="28"/>
          <w:szCs w:val="28"/>
          <w:highlight w:val="none"/>
        </w:rPr>
        <w:t xml:space="preserve">kw</w:t>
      </w:r>
      <w:r>
        <w:rPr>
          <w:rFonts w:hint="eastAsia"/>
          <w:color w:val="auto"/>
          <w:sz w:val="28"/>
          <w:szCs w:val="28"/>
          <w:highlight w:val="none"/>
        </w:rPr>
        <w:t xml:space="preserve">，</w:t>
      </w:r>
      <w:r>
        <w:rPr>
          <w:color w:val="auto"/>
          <w:sz w:val="28"/>
          <w:szCs w:val="28"/>
          <w:highlight w:val="none"/>
        </w:rPr>
        <w:t xml:space="preserve">额定载重为</w:t>
      </w:r>
      <w:r>
        <w:rPr>
          <w:rFonts w:hint="eastAsia"/>
          <w:color w:val="auto"/>
          <w:sz w:val="28"/>
          <w:szCs w:val="28"/>
          <w:highlight w:val="none"/>
          <w:u w:val="none"/>
        </w:rPr>
        <w:t xml:space="preserve">1000 </w:t>
      </w:r>
      <w:r>
        <w:rPr>
          <w:color w:val="auto"/>
          <w:sz w:val="28"/>
          <w:szCs w:val="28"/>
          <w:highlight w:val="none"/>
        </w:rPr>
        <w:t xml:space="preserve">kg，</w:t>
      </w:r>
      <w:r>
        <w:rPr>
          <w:rFonts w:hint="eastAsia"/>
          <w:color w:val="auto"/>
          <w:sz w:val="28"/>
          <w:szCs w:val="28"/>
          <w:highlight w:val="none"/>
          <w:u w:val="none"/>
        </w:rPr>
        <w:t xml:space="preserve"> 7</w:t>
      </w:r>
      <w:r>
        <w:rPr>
          <w:color w:val="auto"/>
          <w:sz w:val="28"/>
          <w:szCs w:val="28"/>
          <w:highlight w:val="none"/>
        </w:rPr>
        <w:t xml:space="preserve">层/</w:t>
      </w:r>
      <w:r>
        <w:rPr>
          <w:rFonts w:hint="eastAsia"/>
          <w:color w:val="auto"/>
          <w:sz w:val="28"/>
          <w:szCs w:val="28"/>
          <w:highlight w:val="none"/>
          <w:u w:val="none"/>
        </w:rPr>
        <w:t xml:space="preserve"> 7</w:t>
      </w:r>
      <w:r>
        <w:rPr>
          <w:color w:val="auto"/>
          <w:sz w:val="28"/>
          <w:szCs w:val="28"/>
          <w:highlight w:val="none"/>
        </w:rPr>
        <w:t xml:space="preserve">站/</w:t>
      </w:r>
      <w:r>
        <w:rPr>
          <w:rFonts w:hint="eastAsia"/>
          <w:color w:val="auto"/>
          <w:sz w:val="28"/>
          <w:szCs w:val="28"/>
          <w:highlight w:val="none"/>
          <w:u w:val="none"/>
        </w:rPr>
        <w:t xml:space="preserve"> 7</w:t>
      </w:r>
      <w:r>
        <w:rPr>
          <w:color w:val="auto"/>
          <w:sz w:val="28"/>
          <w:szCs w:val="28"/>
          <w:highlight w:val="none"/>
        </w:rPr>
        <w:t xml:space="preserve">门；</w:t>
      </w:r>
      <w:r/>
    </w:p>
    <w:p>
      <w:pPr>
        <w:ind w:firstLine="546"/>
        <w:pageBreakBefore w:val="0"/>
        <w:spacing w:line="360" w:lineRule="auto"/>
        <w:shd w:val="clear" w:color="auto" w:fill="ffffff"/>
        <w:rPr>
          <w:rFonts w:hint="eastAsia"/>
          <w:color w:val="auto"/>
          <w:sz w:val="28"/>
          <w:szCs w:val="28"/>
          <w:highlight w:val="none"/>
        </w:rPr>
      </w:pPr>
      <w:r>
        <w:rPr>
          <w:color w:val="auto"/>
          <w:sz w:val="28"/>
          <w:szCs w:val="28"/>
          <w:highlight w:val="none"/>
        </w:rPr>
        <w:t xml:space="preserve">餐梯型号为</w:t>
      </w:r>
      <w:r>
        <w:rPr>
          <w:rFonts w:hint="eastAsia"/>
          <w:color w:val="auto"/>
          <w:sz w:val="28"/>
          <w:szCs w:val="28"/>
          <w:highlight w:val="none"/>
          <w:u w:val="none"/>
        </w:rPr>
        <w:t xml:space="preserve">DXTW200/04-B</w:t>
      </w:r>
      <w:r>
        <w:rPr>
          <w:color w:val="auto"/>
          <w:sz w:val="28"/>
          <w:szCs w:val="28"/>
          <w:highlight w:val="none"/>
        </w:rPr>
        <w:t xml:space="preserve">，额定速度为</w:t>
      </w:r>
      <w:r>
        <w:rPr>
          <w:rFonts w:hint="eastAsia"/>
          <w:color w:val="auto"/>
          <w:sz w:val="28"/>
          <w:szCs w:val="28"/>
          <w:highlight w:val="none"/>
          <w:u w:val="none"/>
        </w:rPr>
        <w:t xml:space="preserve">0.4 </w:t>
      </w:r>
      <w:r>
        <w:rPr>
          <w:color w:val="auto"/>
          <w:sz w:val="28"/>
          <w:szCs w:val="28"/>
          <w:highlight w:val="none"/>
        </w:rPr>
        <w:t xml:space="preserve">m/s，功率为</w:t>
      </w:r>
      <w:r>
        <w:rPr>
          <w:rFonts w:hint="eastAsia"/>
          <w:color w:val="auto"/>
          <w:sz w:val="28"/>
          <w:szCs w:val="28"/>
          <w:highlight w:val="none"/>
          <w:u w:val="none"/>
        </w:rPr>
        <w:t xml:space="preserve">1.5 </w:t>
      </w:r>
      <w:r>
        <w:rPr>
          <w:color w:val="auto"/>
          <w:sz w:val="28"/>
          <w:szCs w:val="28"/>
          <w:highlight w:val="none"/>
          <w:u w:val="none"/>
        </w:rPr>
        <w:t xml:space="preserve">k</w:t>
      </w:r>
      <w:r>
        <w:rPr>
          <w:color w:val="auto"/>
          <w:sz w:val="28"/>
          <w:szCs w:val="28"/>
          <w:highlight w:val="none"/>
        </w:rPr>
        <w:t xml:space="preserve">w</w:t>
      </w:r>
      <w:r>
        <w:rPr>
          <w:rFonts w:hint="eastAsia"/>
          <w:color w:val="auto"/>
          <w:sz w:val="28"/>
          <w:szCs w:val="28"/>
          <w:highlight w:val="none"/>
        </w:rPr>
        <w:t xml:space="preserve">，</w:t>
      </w:r>
      <w:r>
        <w:rPr>
          <w:color w:val="auto"/>
          <w:sz w:val="28"/>
          <w:szCs w:val="28"/>
          <w:highlight w:val="none"/>
        </w:rPr>
        <w:t xml:space="preserve">额定载重为</w:t>
      </w:r>
      <w:r>
        <w:rPr>
          <w:rFonts w:hint="eastAsia"/>
          <w:color w:val="auto"/>
          <w:sz w:val="28"/>
          <w:szCs w:val="28"/>
          <w:highlight w:val="none"/>
          <w:u w:val="none"/>
        </w:rPr>
        <w:t xml:space="preserve"> 200 </w:t>
      </w:r>
      <w:r>
        <w:rPr>
          <w:color w:val="auto"/>
          <w:sz w:val="28"/>
          <w:szCs w:val="28"/>
          <w:highlight w:val="none"/>
        </w:rPr>
        <w:t xml:space="preserve">kg，</w:t>
      </w:r>
      <w:r>
        <w:rPr>
          <w:rFonts w:hint="eastAsia"/>
          <w:color w:val="auto"/>
          <w:sz w:val="28"/>
          <w:szCs w:val="28"/>
          <w:highlight w:val="none"/>
          <w:u w:val="none"/>
        </w:rPr>
        <w:t xml:space="preserve">2</w:t>
      </w:r>
      <w:r>
        <w:rPr>
          <w:color w:val="auto"/>
          <w:sz w:val="28"/>
          <w:szCs w:val="28"/>
          <w:highlight w:val="none"/>
        </w:rPr>
        <w:t xml:space="preserve">层</w:t>
      </w:r>
      <w:r>
        <w:rPr>
          <w:color w:val="auto"/>
          <w:sz w:val="28"/>
          <w:szCs w:val="28"/>
          <w:highlight w:val="none"/>
          <w:u w:val="none"/>
        </w:rPr>
        <w:t xml:space="preserve">/</w:t>
      </w:r>
      <w:r>
        <w:rPr>
          <w:rFonts w:hint="eastAsia"/>
          <w:color w:val="auto"/>
          <w:sz w:val="28"/>
          <w:szCs w:val="28"/>
          <w:highlight w:val="none"/>
          <w:u w:val="none"/>
        </w:rPr>
        <w:t xml:space="preserve">2 </w:t>
      </w:r>
      <w:r>
        <w:rPr>
          <w:color w:val="auto"/>
          <w:sz w:val="28"/>
          <w:szCs w:val="28"/>
          <w:highlight w:val="none"/>
        </w:rPr>
        <w:t xml:space="preserve">站/</w:t>
      </w:r>
      <w:r>
        <w:rPr>
          <w:rFonts w:hint="eastAsia"/>
          <w:color w:val="auto"/>
          <w:sz w:val="28"/>
          <w:szCs w:val="28"/>
          <w:highlight w:val="none"/>
          <w:u w:val="none"/>
        </w:rPr>
        <w:t xml:space="preserve"> 2</w:t>
      </w:r>
      <w:r>
        <w:rPr>
          <w:color w:val="auto"/>
          <w:sz w:val="28"/>
          <w:szCs w:val="28"/>
          <w:highlight w:val="none"/>
        </w:rPr>
        <w:t xml:space="preserve">门</w:t>
      </w:r>
      <w:r>
        <w:rPr>
          <w:rFonts w:hint="eastAsia"/>
          <w:color w:val="auto"/>
          <w:sz w:val="28"/>
          <w:szCs w:val="28"/>
          <w:highlight w:val="none"/>
        </w:rPr>
        <w:t xml:space="preserve">；</w:t>
      </w:r>
      <w:r/>
    </w:p>
    <w:p>
      <w:pPr>
        <w:ind w:firstLine="546"/>
        <w:pageBreakBefore w:val="0"/>
        <w:spacing w:line="360" w:lineRule="auto"/>
        <w:shd w:val="clear" w:color="auto" w:fill="ffffff"/>
        <w:rPr>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6）</w:t>
      </w:r>
      <w:r>
        <w:rPr>
          <w:b/>
          <w:color w:val="auto"/>
          <w:sz w:val="28"/>
          <w:szCs w:val="28"/>
          <w:highlight w:val="none"/>
        </w:rPr>
        <w:t xml:space="preserve">消防系统</w:t>
      </w:r>
      <w:r/>
    </w:p>
    <w:p>
      <w:pPr>
        <w:ind w:firstLine="546"/>
        <w:pageBreakBefore w:val="0"/>
        <w:spacing w:line="360" w:lineRule="auto"/>
        <w:shd w:val="clear" w:color="auto" w:fill="ffffff"/>
        <w:rPr>
          <w:rFonts w:hint="eastAsia" w:eastAsia="宋体"/>
          <w:color w:val="auto"/>
          <w:sz w:val="28"/>
          <w:szCs w:val="28"/>
          <w:highlight w:val="none"/>
          <w:lang w:eastAsia="zh-CN"/>
        </w:rPr>
      </w:pPr>
      <w:r>
        <w:rPr>
          <w:rFonts w:hint="eastAsia"/>
          <w:color w:val="auto"/>
          <w:sz w:val="28"/>
          <w:szCs w:val="28"/>
          <w:highlight w:val="none"/>
        </w:rPr>
        <w:t xml:space="preserve">1号楼</w:t>
      </w:r>
      <w:r>
        <w:rPr>
          <w:rFonts w:hint="eastAsia"/>
          <w:color w:val="auto"/>
          <w:sz w:val="28"/>
          <w:szCs w:val="28"/>
          <w:highlight w:val="none"/>
          <w:lang w:eastAsia="zh-CN"/>
        </w:rPr>
        <w:t xml:space="preserve">：</w:t>
      </w:r>
      <w:r>
        <w:rPr>
          <w:color w:val="auto"/>
          <w:sz w:val="28"/>
          <w:szCs w:val="28"/>
          <w:highlight w:val="none"/>
        </w:rPr>
        <w:t xml:space="preserve">122个蝶阀DN65， 10个蝶阀DN100， 10个蝶阀DN150</w:t>
      </w:r>
      <w:r>
        <w:rPr>
          <w:rFonts w:hint="eastAsia"/>
          <w:color w:val="auto"/>
          <w:sz w:val="28"/>
          <w:szCs w:val="28"/>
          <w:highlight w:val="none"/>
          <w:lang w:eastAsia="zh-CN"/>
        </w:rPr>
        <w:t xml:space="preserve">，</w:t>
      </w:r>
      <w:r>
        <w:rPr>
          <w:color w:val="auto"/>
          <w:sz w:val="28"/>
          <w:szCs w:val="28"/>
          <w:highlight w:val="none"/>
        </w:rPr>
        <w:t xml:space="preserve">法兰阀门365只</w:t>
      </w:r>
      <w:r>
        <w:rPr>
          <w:rFonts w:hint="eastAsia"/>
          <w:color w:val="auto"/>
          <w:sz w:val="28"/>
          <w:szCs w:val="28"/>
          <w:highlight w:val="none"/>
          <w:lang w:eastAsia="zh-CN"/>
        </w:rPr>
        <w:t xml:space="preserve">，</w:t>
      </w:r>
      <w:r>
        <w:rPr>
          <w:color w:val="auto"/>
          <w:sz w:val="28"/>
          <w:szCs w:val="28"/>
          <w:highlight w:val="none"/>
        </w:rPr>
        <w:t xml:space="preserve">低压法兰阀门580</w:t>
      </w:r>
      <w:r>
        <w:rPr>
          <w:rFonts w:hint="eastAsia"/>
          <w:color w:val="auto"/>
          <w:sz w:val="28"/>
          <w:szCs w:val="28"/>
          <w:highlight w:val="none"/>
        </w:rPr>
        <w:t xml:space="preserve">只</w:t>
      </w:r>
      <w:r>
        <w:rPr>
          <w:rFonts w:hint="eastAsia"/>
          <w:color w:val="auto"/>
          <w:sz w:val="28"/>
          <w:szCs w:val="28"/>
          <w:highlight w:val="none"/>
          <w:lang w:eastAsia="zh-CN"/>
        </w:rPr>
        <w:t xml:space="preserve">，</w:t>
      </w:r>
      <w:r>
        <w:rPr>
          <w:color w:val="auto"/>
          <w:sz w:val="28"/>
          <w:szCs w:val="28"/>
          <w:highlight w:val="none"/>
        </w:rPr>
        <w:t xml:space="preserve">自动排气阀 19个</w:t>
      </w:r>
      <w:r>
        <w:rPr>
          <w:rFonts w:hint="eastAsia"/>
          <w:color w:val="auto"/>
          <w:sz w:val="28"/>
          <w:szCs w:val="28"/>
          <w:highlight w:val="none"/>
          <w:lang w:eastAsia="zh-CN"/>
        </w:rPr>
        <w:t xml:space="preserve">，</w:t>
      </w:r>
      <w:r>
        <w:rPr>
          <w:color w:val="auto"/>
          <w:sz w:val="28"/>
          <w:szCs w:val="28"/>
          <w:highlight w:val="none"/>
        </w:rPr>
        <w:t xml:space="preserve">压力仪表2只</w:t>
      </w:r>
      <w:r>
        <w:rPr>
          <w:rFonts w:hint="eastAsia"/>
          <w:color w:val="auto"/>
          <w:sz w:val="28"/>
          <w:szCs w:val="28"/>
          <w:highlight w:val="none"/>
          <w:lang w:eastAsia="zh-CN"/>
        </w:rPr>
        <w:t xml:space="preserve">，</w:t>
      </w:r>
      <w:r>
        <w:rPr>
          <w:color w:val="auto"/>
          <w:sz w:val="28"/>
          <w:szCs w:val="28"/>
          <w:highlight w:val="none"/>
        </w:rPr>
        <w:t xml:space="preserve">室内消防栓</w:t>
      </w:r>
      <w:r>
        <w:rPr>
          <w:rFonts w:hint="eastAsia"/>
          <w:color w:val="auto"/>
          <w:sz w:val="28"/>
          <w:szCs w:val="28"/>
          <w:highlight w:val="none"/>
        </w:rPr>
        <w:t xml:space="preserve">78</w:t>
      </w:r>
      <w:r>
        <w:rPr>
          <w:color w:val="auto"/>
          <w:sz w:val="28"/>
          <w:szCs w:val="28"/>
          <w:highlight w:val="none"/>
        </w:rPr>
        <w:t xml:space="preserve">个</w:t>
      </w:r>
      <w:r>
        <w:rPr>
          <w:rFonts w:hint="eastAsia"/>
          <w:color w:val="auto"/>
          <w:sz w:val="28"/>
          <w:szCs w:val="28"/>
          <w:highlight w:val="none"/>
          <w:lang w:eastAsia="zh-CN"/>
        </w:rPr>
        <w:t xml:space="preserve">，</w:t>
      </w:r>
      <w:r>
        <w:rPr>
          <w:color w:val="auto"/>
          <w:sz w:val="28"/>
          <w:szCs w:val="28"/>
          <w:highlight w:val="none"/>
        </w:rPr>
        <w:t xml:space="preserve">水喷头15349只</w:t>
      </w:r>
      <w:r>
        <w:rPr>
          <w:rFonts w:hint="eastAsia"/>
          <w:color w:val="auto"/>
          <w:sz w:val="28"/>
          <w:szCs w:val="28"/>
          <w:highlight w:val="none"/>
          <w:lang w:eastAsia="zh-CN"/>
        </w:rPr>
        <w:t xml:space="preserve">，</w:t>
      </w:r>
      <w:r>
        <w:rPr>
          <w:color w:val="auto"/>
          <w:sz w:val="28"/>
          <w:szCs w:val="28"/>
          <w:highlight w:val="none"/>
        </w:rPr>
        <w:t xml:space="preserve">压力表气门63个</w:t>
      </w:r>
      <w:r>
        <w:rPr>
          <w:rFonts w:hint="eastAsia"/>
          <w:color w:val="auto"/>
          <w:sz w:val="28"/>
          <w:szCs w:val="28"/>
          <w:highlight w:val="none"/>
          <w:lang w:eastAsia="zh-CN"/>
        </w:rPr>
        <w:t xml:space="preserve">，</w:t>
      </w:r>
      <w:r>
        <w:rPr>
          <w:color w:val="auto"/>
          <w:sz w:val="28"/>
          <w:szCs w:val="28"/>
          <w:highlight w:val="none"/>
        </w:rPr>
        <w:t xml:space="preserve">感温点型探测器 1510只</w:t>
      </w:r>
      <w:r>
        <w:rPr>
          <w:rFonts w:hint="eastAsia"/>
          <w:color w:val="auto"/>
          <w:sz w:val="28"/>
          <w:szCs w:val="28"/>
          <w:highlight w:val="none"/>
          <w:lang w:eastAsia="zh-CN"/>
        </w:rPr>
        <w:t xml:space="preserve">，</w:t>
      </w:r>
      <w:r>
        <w:rPr>
          <w:color w:val="auto"/>
          <w:sz w:val="28"/>
          <w:szCs w:val="28"/>
          <w:highlight w:val="none"/>
        </w:rPr>
        <w:t xml:space="preserve">报警联动一体机1套</w:t>
      </w:r>
      <w:r>
        <w:rPr>
          <w:rFonts w:hint="eastAsia"/>
          <w:color w:val="auto"/>
          <w:sz w:val="28"/>
          <w:szCs w:val="28"/>
          <w:highlight w:val="none"/>
          <w:lang w:eastAsia="zh-CN"/>
        </w:rPr>
        <w:t xml:space="preserve">。</w:t>
      </w:r>
      <w:r/>
    </w:p>
    <w:p>
      <w:pPr>
        <w:ind w:firstLine="560"/>
        <w:pageBreakBefore w:val="0"/>
        <w:spacing w:line="360" w:lineRule="auto"/>
        <w:shd w:val="clear" w:color="auto" w:fill="ffffff"/>
        <w:rPr>
          <w:rFonts w:hint="eastAsia" w:eastAsia="宋体"/>
          <w:color w:val="auto"/>
          <w:sz w:val="28"/>
          <w:szCs w:val="28"/>
          <w:highlight w:val="none"/>
          <w:lang w:eastAsia="zh-CN"/>
        </w:rPr>
      </w:pPr>
      <w:r>
        <w:rPr>
          <w:rFonts w:hint="eastAsia"/>
          <w:color w:val="auto"/>
          <w:sz w:val="28"/>
          <w:szCs w:val="28"/>
          <w:highlight w:val="none"/>
        </w:rPr>
        <w:t xml:space="preserve">2号楼</w:t>
      </w:r>
      <w:r>
        <w:rPr>
          <w:rFonts w:hint="eastAsia"/>
          <w:color w:val="auto"/>
          <w:sz w:val="28"/>
          <w:szCs w:val="28"/>
          <w:highlight w:val="none"/>
          <w:lang w:eastAsia="zh-CN"/>
        </w:rPr>
        <w:t xml:space="preserve">：</w:t>
      </w:r>
      <w:r>
        <w:rPr>
          <w:color w:val="auto"/>
          <w:sz w:val="28"/>
          <w:szCs w:val="28"/>
          <w:highlight w:val="none"/>
        </w:rPr>
        <w:t xml:space="preserve">室内消防栓</w:t>
      </w:r>
      <w:r>
        <w:rPr>
          <w:rFonts w:hint="eastAsia"/>
          <w:color w:val="auto"/>
          <w:sz w:val="28"/>
          <w:szCs w:val="28"/>
          <w:highlight w:val="none"/>
        </w:rPr>
        <w:t xml:space="preserve">12</w:t>
      </w:r>
      <w:r>
        <w:rPr>
          <w:color w:val="auto"/>
          <w:sz w:val="28"/>
          <w:szCs w:val="28"/>
          <w:highlight w:val="none"/>
        </w:rPr>
        <w:t xml:space="preserve">个</w:t>
      </w:r>
      <w:r>
        <w:rPr>
          <w:rFonts w:hint="eastAsia"/>
          <w:color w:val="auto"/>
          <w:sz w:val="28"/>
          <w:szCs w:val="28"/>
          <w:highlight w:val="none"/>
          <w:lang w:eastAsia="zh-CN"/>
        </w:rPr>
        <w:t xml:space="preserve">，</w:t>
      </w:r>
      <w:r>
        <w:rPr>
          <w:rFonts w:hint="eastAsia"/>
          <w:color w:val="auto"/>
          <w:sz w:val="28"/>
          <w:szCs w:val="28"/>
          <w:highlight w:val="none"/>
        </w:rPr>
        <w:t xml:space="preserve">消防设备电源状态监控</w:t>
      </w:r>
      <w:r>
        <w:rPr>
          <w:color w:val="auto"/>
          <w:sz w:val="28"/>
          <w:szCs w:val="28"/>
          <w:highlight w:val="none"/>
        </w:rPr>
        <w:t xml:space="preserve">器1</w:t>
      </w:r>
      <w:r>
        <w:rPr>
          <w:rFonts w:hint="eastAsia"/>
          <w:color w:val="auto"/>
          <w:sz w:val="28"/>
          <w:szCs w:val="28"/>
          <w:highlight w:val="none"/>
        </w:rPr>
        <w:t xml:space="preserve">套</w:t>
      </w:r>
      <w:r>
        <w:rPr>
          <w:rFonts w:hint="eastAsia"/>
          <w:color w:val="auto"/>
          <w:sz w:val="28"/>
          <w:szCs w:val="28"/>
          <w:highlight w:val="none"/>
          <w:lang w:eastAsia="zh-CN"/>
        </w:rPr>
        <w:t xml:space="preserve">，</w:t>
      </w:r>
      <w:r>
        <w:rPr>
          <w:rFonts w:hint="eastAsia"/>
          <w:color w:val="auto"/>
          <w:sz w:val="28"/>
          <w:szCs w:val="28"/>
          <w:highlight w:val="none"/>
        </w:rPr>
        <w:t xml:space="preserve">电器</w:t>
      </w:r>
      <w:r>
        <w:rPr>
          <w:color w:val="auto"/>
          <w:sz w:val="28"/>
          <w:szCs w:val="28"/>
          <w:highlight w:val="none"/>
        </w:rPr>
        <w:t xml:space="preserve">火灾</w:t>
      </w:r>
      <w:r>
        <w:rPr>
          <w:rFonts w:hint="eastAsia"/>
          <w:color w:val="auto"/>
          <w:sz w:val="28"/>
          <w:szCs w:val="28"/>
          <w:highlight w:val="none"/>
        </w:rPr>
        <w:t xml:space="preserve">监控设备1</w:t>
      </w:r>
      <w:r>
        <w:rPr>
          <w:color w:val="auto"/>
          <w:sz w:val="28"/>
          <w:szCs w:val="28"/>
          <w:highlight w:val="none"/>
        </w:rPr>
        <w:t xml:space="preserve">套</w:t>
      </w:r>
      <w:r>
        <w:rPr>
          <w:rFonts w:hint="eastAsia"/>
          <w:color w:val="auto"/>
          <w:sz w:val="28"/>
          <w:szCs w:val="28"/>
          <w:highlight w:val="none"/>
          <w:lang w:eastAsia="zh-CN"/>
        </w:rPr>
        <w:t xml:space="preserve">，</w:t>
      </w:r>
      <w:r>
        <w:rPr>
          <w:rFonts w:hint="eastAsia"/>
          <w:color w:val="auto"/>
          <w:sz w:val="28"/>
          <w:szCs w:val="28"/>
          <w:highlight w:val="none"/>
        </w:rPr>
        <w:t xml:space="preserve">防火门监控器1套</w:t>
      </w:r>
      <w:r>
        <w:rPr>
          <w:rFonts w:hint="eastAsia"/>
          <w:color w:val="auto"/>
          <w:sz w:val="28"/>
          <w:szCs w:val="28"/>
          <w:highlight w:val="none"/>
          <w:lang w:eastAsia="zh-CN"/>
        </w:rPr>
        <w:t xml:space="preserve">，</w:t>
      </w:r>
      <w:r>
        <w:rPr>
          <w:rFonts w:hint="eastAsia"/>
          <w:color w:val="auto"/>
          <w:sz w:val="28"/>
          <w:szCs w:val="28"/>
          <w:highlight w:val="none"/>
        </w:rPr>
        <w:t xml:space="preserve">应急照明控制器1套</w:t>
      </w:r>
      <w:r>
        <w:rPr>
          <w:rFonts w:hint="eastAsia"/>
          <w:color w:val="auto"/>
          <w:sz w:val="28"/>
          <w:szCs w:val="28"/>
          <w:highlight w:val="none"/>
          <w:lang w:eastAsia="zh-CN"/>
        </w:rPr>
        <w:t xml:space="preserve">。</w:t>
      </w:r>
      <w:r/>
    </w:p>
    <w:p>
      <w:pPr>
        <w:ind w:firstLine="560"/>
        <w:pageBreakBefore w:val="0"/>
        <w:spacing w:line="360" w:lineRule="auto"/>
        <w:shd w:val="clear" w:color="auto" w:fill="ffffff"/>
        <w:rPr>
          <w:rFonts w:hint="eastAsia" w:eastAsia="宋体"/>
          <w:color w:val="auto"/>
          <w:sz w:val="28"/>
          <w:szCs w:val="28"/>
          <w:highlight w:val="none"/>
          <w:lang w:eastAsia="zh-CN"/>
        </w:rPr>
      </w:pPr>
      <w:r>
        <w:rPr>
          <w:rFonts w:hint="eastAsia"/>
          <w:color w:val="auto"/>
          <w:sz w:val="28"/>
          <w:szCs w:val="28"/>
          <w:highlight w:val="none"/>
        </w:rPr>
        <w:t xml:space="preserve">3号楼</w:t>
      </w:r>
      <w:r>
        <w:rPr>
          <w:rFonts w:hint="eastAsia"/>
          <w:color w:val="auto"/>
          <w:sz w:val="28"/>
          <w:szCs w:val="28"/>
          <w:highlight w:val="none"/>
          <w:lang w:eastAsia="zh-CN"/>
        </w:rPr>
        <w:t xml:space="preserve">：</w:t>
      </w:r>
      <w:r>
        <w:rPr>
          <w:color w:val="auto"/>
          <w:sz w:val="28"/>
          <w:szCs w:val="28"/>
          <w:highlight w:val="none"/>
        </w:rPr>
        <w:t xml:space="preserve">室内消防栓 </w:t>
      </w:r>
      <w:r>
        <w:rPr>
          <w:rFonts w:hint="eastAsia"/>
          <w:color w:val="auto"/>
          <w:sz w:val="28"/>
          <w:szCs w:val="28"/>
          <w:highlight w:val="none"/>
        </w:rPr>
        <w:t xml:space="preserve">27</w:t>
      </w:r>
      <w:r>
        <w:rPr>
          <w:color w:val="auto"/>
          <w:sz w:val="28"/>
          <w:szCs w:val="28"/>
          <w:highlight w:val="none"/>
        </w:rPr>
        <w:t xml:space="preserve">个</w:t>
      </w:r>
      <w:r>
        <w:rPr>
          <w:rFonts w:hint="eastAsia"/>
          <w:color w:val="auto"/>
          <w:sz w:val="28"/>
          <w:szCs w:val="28"/>
          <w:highlight w:val="none"/>
          <w:lang w:eastAsia="zh-CN"/>
        </w:rPr>
        <w:t xml:space="preserve">，</w:t>
      </w:r>
      <w:r>
        <w:rPr>
          <w:color w:val="auto"/>
          <w:sz w:val="28"/>
          <w:szCs w:val="28"/>
          <w:highlight w:val="none"/>
        </w:rPr>
        <w:t xml:space="preserve">2个单栓消火栓DN65</w:t>
      </w:r>
      <w:r>
        <w:rPr>
          <w:rFonts w:hint="eastAsia"/>
          <w:color w:val="auto"/>
          <w:sz w:val="28"/>
          <w:szCs w:val="28"/>
          <w:highlight w:val="none"/>
          <w:lang w:eastAsia="zh-CN"/>
        </w:rPr>
        <w:t xml:space="preserve">，</w:t>
      </w:r>
      <w:r>
        <w:rPr>
          <w:color w:val="auto"/>
          <w:sz w:val="28"/>
          <w:szCs w:val="28"/>
          <w:highlight w:val="none"/>
        </w:rPr>
        <w:t xml:space="preserve">4个螺纹阀门DN20，10个DN50</w:t>
      </w:r>
      <w:r>
        <w:rPr>
          <w:rFonts w:hint="eastAsia"/>
          <w:color w:val="auto"/>
          <w:sz w:val="28"/>
          <w:szCs w:val="28"/>
          <w:highlight w:val="none"/>
          <w:lang w:eastAsia="zh-CN"/>
        </w:rPr>
        <w:t xml:space="preserve">，</w:t>
      </w:r>
      <w:r>
        <w:rPr>
          <w:color w:val="auto"/>
          <w:sz w:val="28"/>
          <w:szCs w:val="28"/>
          <w:highlight w:val="none"/>
        </w:rPr>
        <w:t xml:space="preserve">燃气探测器 1只</w:t>
      </w:r>
      <w:r>
        <w:rPr>
          <w:rFonts w:hint="eastAsia"/>
          <w:color w:val="auto"/>
          <w:sz w:val="28"/>
          <w:szCs w:val="28"/>
          <w:highlight w:val="none"/>
          <w:lang w:eastAsia="zh-CN"/>
        </w:rPr>
        <w:t xml:space="preserve">，</w:t>
      </w:r>
      <w:r>
        <w:rPr>
          <w:color w:val="auto"/>
          <w:sz w:val="28"/>
          <w:szCs w:val="28"/>
          <w:highlight w:val="none"/>
        </w:rPr>
        <w:t xml:space="preserve">火灾报警控制器2套</w:t>
      </w:r>
      <w:r>
        <w:rPr>
          <w:rFonts w:hint="eastAsia"/>
          <w:color w:val="auto"/>
          <w:sz w:val="28"/>
          <w:szCs w:val="28"/>
          <w:highlight w:val="none"/>
          <w:lang w:eastAsia="zh-CN"/>
        </w:rPr>
        <w:t xml:space="preserve">。</w:t>
      </w:r>
      <w:r/>
    </w:p>
    <w:p>
      <w:pPr>
        <w:ind w:firstLine="546"/>
        <w:pageBreakBefore w:val="0"/>
        <w:spacing w:line="360" w:lineRule="auto"/>
        <w:shd w:val="clear" w:color="auto" w:fill="ffffff"/>
        <w:rPr>
          <w:rFonts w:hint="eastAsia"/>
          <w:b/>
          <w:color w:val="auto"/>
          <w:sz w:val="28"/>
          <w:szCs w:val="28"/>
          <w:highlight w:val="none"/>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7）</w:t>
      </w:r>
      <w:r>
        <w:rPr>
          <w:rFonts w:hint="eastAsia"/>
          <w:b/>
          <w:color w:val="auto"/>
          <w:sz w:val="28"/>
          <w:szCs w:val="28"/>
          <w:highlight w:val="none"/>
        </w:rPr>
        <w:t xml:space="preserve">其它公共设备设施</w:t>
      </w:r>
      <w:r/>
    </w:p>
    <w:p>
      <w:pPr>
        <w:ind w:firstLine="546"/>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广场石景2处，旗杆1处，自动伸缩门2处，景观灯、轮廓灯、草坪灯、庭院灯等合计</w:t>
      </w:r>
      <w:r>
        <w:rPr>
          <w:rFonts w:hint="eastAsia"/>
          <w:color w:val="auto"/>
          <w:sz w:val="28"/>
          <w:szCs w:val="28"/>
          <w:highlight w:val="none"/>
          <w:u w:val="none"/>
        </w:rPr>
        <w:t xml:space="preserve">226</w:t>
      </w:r>
      <w:r>
        <w:rPr>
          <w:rFonts w:hint="eastAsia"/>
          <w:color w:val="auto"/>
          <w:sz w:val="28"/>
          <w:szCs w:val="28"/>
          <w:highlight w:val="none"/>
        </w:rPr>
        <w:t xml:space="preserve">盏，以及交通标示、路灯、广场音响、各类标志标识、岗亭、喷灌设施、果皮箱、垃圾箱、垃圾处理场、停车场设备设施等。</w:t>
      </w:r>
      <w:r/>
    </w:p>
    <w:p>
      <w:pPr>
        <w:ind w:firstLine="546"/>
        <w:pageBreakBefore w:val="0"/>
        <w:spacing w:line="360" w:lineRule="auto"/>
        <w:shd w:val="clear" w:color="auto" w:fill="ffffff"/>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6</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卫生保洁</w:t>
      </w:r>
      <w:r/>
    </w:p>
    <w:p>
      <w:pPr>
        <w:ind w:firstLine="546"/>
        <w:pageBreakBefore w:val="0"/>
        <w:spacing w:line="360" w:lineRule="auto"/>
        <w:shd w:val="clear" w:color="auto" w:fill="ffffff"/>
        <w:rPr>
          <w:rFonts w:hint="eastAsia" w:ascii="宋体" w:hAnsi="宋体"/>
          <w:b/>
          <w:color w:val="auto"/>
          <w:sz w:val="28"/>
          <w:szCs w:val="28"/>
          <w:highlight w:val="none"/>
        </w:rPr>
      </w:pPr>
      <w:r>
        <w:rPr>
          <w:rFonts w:hint="eastAsia" w:ascii="宋体" w:hAnsi="宋体"/>
          <w:b/>
          <w:color w:val="auto"/>
          <w:sz w:val="28"/>
          <w:szCs w:val="28"/>
          <w:highlight w:val="none"/>
        </w:rPr>
        <w:t xml:space="preserve">（1）物业管理范围的主要内容</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1号楼</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主楼</w:t>
      </w:r>
      <w:r>
        <w:rPr>
          <w:rFonts w:hint="eastAsia" w:ascii="宋体" w:hAnsi="宋体"/>
          <w:color w:val="auto"/>
          <w:sz w:val="28"/>
          <w:szCs w:val="28"/>
          <w:highlight w:val="none"/>
        </w:rPr>
        <w:t xml:space="preserve">17</w:t>
      </w:r>
      <w:r>
        <w:rPr>
          <w:rFonts w:ascii="宋体" w:hAnsi="宋体"/>
          <w:color w:val="auto"/>
          <w:sz w:val="28"/>
          <w:szCs w:val="28"/>
          <w:highlight w:val="none"/>
        </w:rPr>
        <w:t xml:space="preserve">层，局部</w:t>
      </w:r>
      <w:r>
        <w:rPr>
          <w:rFonts w:hint="eastAsia" w:ascii="宋体" w:hAnsi="宋体"/>
          <w:color w:val="auto"/>
          <w:sz w:val="28"/>
          <w:szCs w:val="28"/>
          <w:highlight w:val="none"/>
        </w:rPr>
        <w:t xml:space="preserve">18</w:t>
      </w:r>
      <w:r>
        <w:rPr>
          <w:rFonts w:ascii="宋体" w:hAnsi="宋体"/>
          <w:color w:val="auto"/>
          <w:sz w:val="28"/>
          <w:szCs w:val="28"/>
          <w:highlight w:val="none"/>
        </w:rPr>
        <w:t xml:space="preserve">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地下</w:t>
      </w:r>
      <w:r>
        <w:rPr>
          <w:rFonts w:hint="eastAsia" w:ascii="宋体" w:hAnsi="宋体"/>
          <w:color w:val="auto"/>
          <w:sz w:val="28"/>
          <w:szCs w:val="28"/>
          <w:highlight w:val="none"/>
        </w:rPr>
        <w:t xml:space="preserve">1</w:t>
      </w:r>
      <w:r>
        <w:rPr>
          <w:rFonts w:ascii="宋体" w:hAnsi="宋体"/>
          <w:color w:val="auto"/>
          <w:sz w:val="28"/>
          <w:szCs w:val="28"/>
          <w:highlight w:val="none"/>
        </w:rPr>
        <w:t xml:space="preserve">层，高度</w:t>
      </w:r>
      <w:r>
        <w:rPr>
          <w:rFonts w:hint="eastAsia" w:ascii="宋体" w:hAnsi="宋体"/>
          <w:color w:val="auto"/>
          <w:sz w:val="28"/>
          <w:szCs w:val="28"/>
          <w:highlight w:val="none"/>
          <w:u w:val="none"/>
        </w:rPr>
        <w:t xml:space="preserve">78</w:t>
      </w:r>
      <w:r>
        <w:rPr>
          <w:rFonts w:ascii="宋体" w:hAnsi="宋体"/>
          <w:color w:val="auto"/>
          <w:sz w:val="28"/>
          <w:szCs w:val="28"/>
          <w:highlight w:val="none"/>
        </w:rPr>
        <w:t xml:space="preserve">米，建筑面积</w:t>
      </w:r>
      <w:r>
        <w:rPr>
          <w:rFonts w:hint="eastAsia" w:ascii="宋体" w:hAnsi="宋体"/>
          <w:color w:val="auto"/>
          <w:sz w:val="28"/>
          <w:szCs w:val="28"/>
          <w:highlight w:val="none"/>
          <w:u w:val="none"/>
        </w:rPr>
        <w:t xml:space="preserve">25181</w:t>
      </w:r>
      <w:r>
        <w:rPr>
          <w:rFonts w:ascii="宋体" w:hAnsi="宋体"/>
          <w:color w:val="auto"/>
          <w:sz w:val="28"/>
          <w:szCs w:val="28"/>
          <w:highlight w:val="none"/>
        </w:rPr>
        <w:t xml:space="preserve">㎡</w:t>
      </w:r>
      <w:r>
        <w:rPr>
          <w:rFonts w:hint="eastAsia" w:ascii="宋体" w:hAnsi="宋体"/>
          <w:color w:val="auto"/>
          <w:sz w:val="28"/>
          <w:szCs w:val="28"/>
          <w:highlight w:val="none"/>
        </w:rPr>
        <w:t xml:space="preserve">。其中：</w:t>
      </w:r>
      <w:r>
        <w:rPr>
          <w:rFonts w:ascii="宋体" w:hAnsi="宋体"/>
          <w:color w:val="auto"/>
          <w:sz w:val="28"/>
          <w:szCs w:val="28"/>
          <w:highlight w:val="none"/>
        </w:rPr>
        <w:t xml:space="preserve">公共部分面积估算为</w:t>
      </w:r>
      <w:r>
        <w:rPr>
          <w:rFonts w:hint="eastAsia" w:ascii="宋体" w:hAnsi="宋体"/>
          <w:color w:val="auto"/>
          <w:sz w:val="28"/>
          <w:szCs w:val="28"/>
          <w:highlight w:val="none"/>
          <w:u w:val="none"/>
        </w:rPr>
        <w:t xml:space="preserve">4200</w:t>
      </w:r>
      <w:r>
        <w:rPr>
          <w:rFonts w:ascii="宋体" w:hAnsi="宋体"/>
          <w:color w:val="auto"/>
          <w:sz w:val="28"/>
          <w:szCs w:val="28"/>
          <w:highlight w:val="none"/>
        </w:rPr>
        <w:t xml:space="preserve">㎡</w:t>
      </w:r>
      <w:r>
        <w:rPr>
          <w:rFonts w:hint="eastAsia" w:ascii="宋体" w:hAnsi="宋体"/>
          <w:color w:val="auto"/>
          <w:sz w:val="28"/>
          <w:szCs w:val="28"/>
          <w:highlight w:val="none"/>
        </w:rPr>
        <w:t xml:space="preserve">；</w:t>
      </w:r>
      <w:r>
        <w:rPr>
          <w:rFonts w:ascii="宋体" w:hAnsi="宋体"/>
          <w:color w:val="auto"/>
          <w:sz w:val="28"/>
          <w:szCs w:val="28"/>
          <w:highlight w:val="none"/>
        </w:rPr>
        <w:t xml:space="preserve">办公室</w:t>
      </w:r>
      <w:r>
        <w:rPr>
          <w:rFonts w:hint="eastAsia" w:ascii="宋体" w:hAnsi="宋体"/>
          <w:color w:val="auto"/>
          <w:sz w:val="28"/>
          <w:szCs w:val="28"/>
          <w:highlight w:val="none"/>
          <w:u w:val="none"/>
        </w:rPr>
        <w:t xml:space="preserve">320</w:t>
      </w:r>
      <w:r>
        <w:rPr>
          <w:rFonts w:ascii="宋体" w:hAnsi="宋体"/>
          <w:color w:val="auto"/>
          <w:sz w:val="28"/>
          <w:szCs w:val="28"/>
          <w:highlight w:val="none"/>
        </w:rPr>
        <w:t xml:space="preserve">间；会议室</w:t>
      </w:r>
      <w:r>
        <w:rPr>
          <w:rFonts w:hint="eastAsia" w:ascii="宋体" w:hAnsi="宋体"/>
          <w:color w:val="auto"/>
          <w:sz w:val="28"/>
          <w:szCs w:val="28"/>
          <w:highlight w:val="none"/>
        </w:rPr>
        <w:t xml:space="preserve">5</w:t>
      </w:r>
      <w:r>
        <w:rPr>
          <w:rFonts w:ascii="宋体" w:hAnsi="宋体"/>
          <w:color w:val="auto"/>
          <w:sz w:val="28"/>
          <w:szCs w:val="28"/>
          <w:highlight w:val="none"/>
        </w:rPr>
        <w:t xml:space="preserve">个</w:t>
      </w:r>
      <w:r>
        <w:rPr>
          <w:rFonts w:hint="eastAsia" w:ascii="宋体" w:hAnsi="宋体"/>
          <w:color w:val="auto"/>
          <w:sz w:val="28"/>
          <w:szCs w:val="28"/>
          <w:highlight w:val="none"/>
        </w:rPr>
        <w:t xml:space="preserve">；局领导</w:t>
      </w:r>
      <w:r>
        <w:rPr>
          <w:rFonts w:ascii="宋体" w:hAnsi="宋体"/>
          <w:color w:val="auto"/>
          <w:sz w:val="28"/>
          <w:szCs w:val="28"/>
          <w:highlight w:val="none"/>
        </w:rPr>
        <w:t xml:space="preserve">接待室</w:t>
      </w:r>
      <w:r>
        <w:rPr>
          <w:rFonts w:hint="eastAsia" w:ascii="宋体" w:hAnsi="宋体"/>
          <w:color w:val="auto"/>
          <w:sz w:val="28"/>
          <w:szCs w:val="28"/>
          <w:highlight w:val="none"/>
          <w:u w:val="none"/>
          <w:lang w:val="en-US" w:eastAsia="zh-CN"/>
        </w:rPr>
        <w:t xml:space="preserve">2</w:t>
      </w:r>
      <w:r>
        <w:rPr>
          <w:rFonts w:ascii="宋体" w:hAnsi="宋体"/>
          <w:color w:val="auto"/>
          <w:sz w:val="28"/>
          <w:szCs w:val="28"/>
          <w:highlight w:val="none"/>
        </w:rPr>
        <w:t xml:space="preserve">间，其他接待室</w:t>
      </w:r>
      <w:r>
        <w:rPr>
          <w:rFonts w:hint="eastAsia" w:ascii="宋体" w:hAnsi="宋体"/>
          <w:color w:val="auto"/>
          <w:sz w:val="28"/>
          <w:szCs w:val="28"/>
          <w:highlight w:val="none"/>
          <w:u w:val="none"/>
        </w:rPr>
        <w:t xml:space="preserve">1</w:t>
      </w:r>
      <w:r>
        <w:rPr>
          <w:rFonts w:ascii="宋体" w:hAnsi="宋体"/>
          <w:color w:val="auto"/>
          <w:sz w:val="28"/>
          <w:szCs w:val="28"/>
          <w:highlight w:val="none"/>
        </w:rPr>
        <w:t xml:space="preserve">间；</w:t>
      </w:r>
      <w:r>
        <w:rPr>
          <w:rFonts w:hint="eastAsia" w:ascii="宋体" w:hAnsi="宋体"/>
          <w:color w:val="auto"/>
          <w:sz w:val="28"/>
          <w:szCs w:val="28"/>
          <w:highlight w:val="none"/>
        </w:rPr>
        <w:t xml:space="preserve">各单位</w:t>
      </w:r>
      <w:r>
        <w:rPr>
          <w:rFonts w:ascii="宋体" w:hAnsi="宋体"/>
          <w:color w:val="auto"/>
          <w:sz w:val="28"/>
          <w:szCs w:val="28"/>
          <w:highlight w:val="none"/>
        </w:rPr>
        <w:t xml:space="preserve">文印室</w:t>
      </w:r>
      <w:r>
        <w:rPr>
          <w:rFonts w:hint="eastAsia" w:ascii="宋体" w:hAnsi="宋体"/>
          <w:color w:val="auto"/>
          <w:sz w:val="28"/>
          <w:szCs w:val="28"/>
          <w:highlight w:val="none"/>
          <w:u w:val="none"/>
        </w:rPr>
        <w:t xml:space="preserve">3</w:t>
      </w:r>
      <w:r>
        <w:rPr>
          <w:rFonts w:ascii="宋体" w:hAnsi="宋体"/>
          <w:color w:val="auto"/>
          <w:sz w:val="28"/>
          <w:szCs w:val="28"/>
          <w:highlight w:val="none"/>
        </w:rPr>
        <w:t xml:space="preserve">间，档案室</w:t>
      </w:r>
      <w:r>
        <w:rPr>
          <w:rFonts w:hint="eastAsia" w:ascii="宋体" w:hAnsi="宋体"/>
          <w:color w:val="auto"/>
          <w:sz w:val="28"/>
          <w:szCs w:val="28"/>
          <w:highlight w:val="none"/>
          <w:u w:val="none"/>
        </w:rPr>
        <w:t xml:space="preserve"> 21 </w:t>
      </w:r>
      <w:r>
        <w:rPr>
          <w:rFonts w:ascii="宋体" w:hAnsi="宋体"/>
          <w:color w:val="auto"/>
          <w:sz w:val="28"/>
          <w:szCs w:val="28"/>
          <w:highlight w:val="none"/>
        </w:rPr>
        <w:t xml:space="preserve">间；楼梯间</w:t>
      </w:r>
      <w:r>
        <w:rPr>
          <w:rFonts w:hint="eastAsia" w:ascii="宋体" w:hAnsi="宋体"/>
          <w:color w:val="auto"/>
          <w:sz w:val="28"/>
          <w:szCs w:val="28"/>
          <w:highlight w:val="none"/>
        </w:rPr>
        <w:t xml:space="preserve">4</w:t>
      </w:r>
      <w:r>
        <w:rPr>
          <w:rFonts w:ascii="宋体" w:hAnsi="宋体"/>
          <w:color w:val="auto"/>
          <w:sz w:val="28"/>
          <w:szCs w:val="28"/>
          <w:highlight w:val="none"/>
        </w:rPr>
        <w:t xml:space="preserve">个</w:t>
      </w:r>
      <w:r>
        <w:rPr>
          <w:rFonts w:hint="eastAsia" w:ascii="宋体" w:hAnsi="宋体"/>
          <w:color w:val="auto"/>
          <w:sz w:val="28"/>
          <w:szCs w:val="28"/>
          <w:highlight w:val="none"/>
        </w:rPr>
        <w:t xml:space="preserve">，</w:t>
      </w:r>
      <w:r>
        <w:rPr>
          <w:rFonts w:ascii="宋体" w:hAnsi="宋体"/>
          <w:color w:val="auto"/>
          <w:sz w:val="28"/>
          <w:szCs w:val="28"/>
          <w:highlight w:val="none"/>
        </w:rPr>
        <w:t xml:space="preserve">楼梯部分面积约为</w:t>
      </w:r>
      <w:r>
        <w:rPr>
          <w:rFonts w:ascii="宋体" w:hAnsi="宋体"/>
          <w:color w:val="auto"/>
          <w:sz w:val="28"/>
          <w:szCs w:val="28"/>
          <w:highlight w:val="none"/>
          <w:u w:val="none"/>
        </w:rPr>
        <w:t xml:space="preserve">1600</w:t>
      </w:r>
      <w:r>
        <w:rPr>
          <w:rFonts w:ascii="宋体" w:hAnsi="宋体"/>
          <w:color w:val="auto"/>
          <w:sz w:val="28"/>
          <w:szCs w:val="28"/>
          <w:highlight w:val="none"/>
        </w:rPr>
        <w:t xml:space="preserve">㎡；电梯间6个，电梯</w:t>
      </w:r>
      <w:r>
        <w:rPr>
          <w:rFonts w:hint="eastAsia" w:ascii="宋体" w:hAnsi="宋体"/>
          <w:color w:val="auto"/>
          <w:sz w:val="28"/>
          <w:szCs w:val="28"/>
          <w:highlight w:val="none"/>
        </w:rPr>
        <w:t xml:space="preserve">4</w:t>
      </w:r>
      <w:r>
        <w:rPr>
          <w:rFonts w:ascii="宋体" w:hAnsi="宋体"/>
          <w:color w:val="auto"/>
          <w:sz w:val="28"/>
          <w:szCs w:val="28"/>
          <w:highlight w:val="none"/>
        </w:rPr>
        <w:t xml:space="preserve">台；公共卫生间</w:t>
      </w:r>
      <w:r>
        <w:rPr>
          <w:rFonts w:hint="eastAsia" w:ascii="宋体" w:hAnsi="宋体"/>
          <w:color w:val="auto"/>
          <w:sz w:val="28"/>
          <w:szCs w:val="28"/>
          <w:highlight w:val="none"/>
          <w:u w:val="none"/>
        </w:rPr>
        <w:t xml:space="preserve">18</w:t>
      </w:r>
      <w:r>
        <w:rPr>
          <w:rFonts w:ascii="宋体" w:hAnsi="宋体"/>
          <w:color w:val="auto"/>
          <w:sz w:val="28"/>
          <w:szCs w:val="28"/>
          <w:highlight w:val="none"/>
        </w:rPr>
        <w:t xml:space="preserve">个；机要</w:t>
      </w:r>
      <w:r>
        <w:rPr>
          <w:rFonts w:hint="eastAsia" w:ascii="宋体" w:hAnsi="宋体"/>
          <w:color w:val="auto"/>
          <w:sz w:val="28"/>
          <w:szCs w:val="28"/>
          <w:highlight w:val="none"/>
        </w:rPr>
        <w:t xml:space="preserve">室</w:t>
      </w:r>
      <w:r>
        <w:rPr>
          <w:rFonts w:ascii="宋体" w:hAnsi="宋体"/>
          <w:color w:val="auto"/>
          <w:sz w:val="28"/>
          <w:szCs w:val="28"/>
          <w:highlight w:val="none"/>
        </w:rPr>
        <w:t xml:space="preserve">机房</w:t>
      </w:r>
      <w:r>
        <w:rPr>
          <w:rFonts w:hint="eastAsia" w:ascii="宋体" w:hAnsi="宋体"/>
          <w:color w:val="auto"/>
          <w:sz w:val="28"/>
          <w:szCs w:val="28"/>
          <w:highlight w:val="none"/>
        </w:rPr>
        <w:t xml:space="preserve">、中心机房、指挥中心控制室各1个。</w:t>
      </w:r>
      <w:r>
        <w:rPr>
          <w:rFonts w:ascii="宋体" w:hAnsi="宋体"/>
          <w:color w:val="auto"/>
          <w:sz w:val="28"/>
          <w:szCs w:val="28"/>
          <w:highlight w:val="none"/>
        </w:rPr>
        <w:t xml:space="preserve">地下</w:t>
      </w:r>
      <w:r>
        <w:rPr>
          <w:rFonts w:hint="eastAsia" w:ascii="宋体" w:hAnsi="宋体"/>
          <w:color w:val="auto"/>
          <w:sz w:val="28"/>
          <w:szCs w:val="28"/>
          <w:highlight w:val="none"/>
        </w:rPr>
        <w:t xml:space="preserve">1</w:t>
      </w:r>
      <w:r>
        <w:rPr>
          <w:rFonts w:ascii="宋体" w:hAnsi="宋体"/>
          <w:color w:val="auto"/>
          <w:sz w:val="28"/>
          <w:szCs w:val="28"/>
          <w:highlight w:val="none"/>
        </w:rPr>
        <w:t xml:space="preserve">层主要</w:t>
      </w:r>
      <w:r>
        <w:rPr>
          <w:rFonts w:hint="eastAsia" w:ascii="宋体" w:hAnsi="宋体"/>
          <w:color w:val="auto"/>
          <w:sz w:val="28"/>
          <w:szCs w:val="28"/>
          <w:highlight w:val="none"/>
        </w:rPr>
        <w:t xml:space="preserve">由消防泵房</w:t>
      </w:r>
      <w:r>
        <w:rPr>
          <w:rFonts w:ascii="宋体" w:hAnsi="宋体"/>
          <w:color w:val="auto"/>
          <w:sz w:val="28"/>
          <w:szCs w:val="28"/>
          <w:highlight w:val="none"/>
        </w:rPr>
        <w:t xml:space="preserve">、</w:t>
      </w:r>
      <w:r>
        <w:rPr>
          <w:rFonts w:hint="eastAsia" w:ascii="宋体" w:hAnsi="宋体"/>
          <w:color w:val="auto"/>
          <w:sz w:val="28"/>
          <w:szCs w:val="28"/>
          <w:highlight w:val="none"/>
        </w:rPr>
        <w:t xml:space="preserve">生活水箱池</w:t>
      </w:r>
      <w:r>
        <w:rPr>
          <w:rFonts w:ascii="宋体" w:hAnsi="宋体"/>
          <w:color w:val="auto"/>
          <w:sz w:val="28"/>
          <w:szCs w:val="28"/>
          <w:highlight w:val="none"/>
        </w:rPr>
        <w:t xml:space="preserve">、消防蓄水池、</w:t>
      </w:r>
      <w:r>
        <w:rPr>
          <w:rFonts w:hint="eastAsia" w:ascii="宋体" w:hAnsi="宋体"/>
          <w:color w:val="auto"/>
          <w:sz w:val="28"/>
          <w:szCs w:val="28"/>
          <w:highlight w:val="none"/>
          <w:lang w:eastAsia="zh-CN"/>
        </w:rPr>
        <w:t xml:space="preserve">汽车</w:t>
      </w:r>
      <w:r>
        <w:rPr>
          <w:rFonts w:hint="eastAsia" w:ascii="宋体" w:hAnsi="宋体"/>
          <w:color w:val="auto"/>
          <w:sz w:val="28"/>
          <w:szCs w:val="28"/>
          <w:highlight w:val="none"/>
        </w:rPr>
        <w:t xml:space="preserve">停车场、</w:t>
      </w:r>
      <w:r>
        <w:rPr>
          <w:rFonts w:hint="eastAsia" w:ascii="宋体" w:hAnsi="宋体"/>
          <w:color w:val="auto"/>
          <w:sz w:val="28"/>
          <w:szCs w:val="28"/>
          <w:highlight w:val="none"/>
          <w:lang w:eastAsia="zh-CN"/>
        </w:rPr>
        <w:t xml:space="preserve">库房</w:t>
      </w:r>
      <w:r>
        <w:rPr>
          <w:rFonts w:ascii="宋体" w:hAnsi="宋体"/>
          <w:color w:val="auto"/>
          <w:sz w:val="28"/>
          <w:szCs w:val="28"/>
          <w:highlight w:val="none"/>
        </w:rPr>
        <w:t xml:space="preserve">等</w:t>
      </w:r>
      <w:r>
        <w:rPr>
          <w:rFonts w:hint="eastAsia" w:ascii="宋体" w:hAnsi="宋体"/>
          <w:color w:val="auto"/>
          <w:sz w:val="28"/>
          <w:szCs w:val="28"/>
          <w:highlight w:val="none"/>
        </w:rPr>
        <w:t xml:space="preserve">。</w:t>
      </w:r>
      <w:r/>
    </w:p>
    <w:p>
      <w:pPr>
        <w:ind w:firstLine="560"/>
        <w:pageBreakBefore w:val="0"/>
        <w:spacing w:line="360" w:lineRule="auto"/>
        <w:shd w:val="clear" w:color="auto" w:fill="ffffff"/>
        <w:rPr>
          <w:rFonts w:hint="eastAsia"/>
          <w:color w:val="auto"/>
          <w:sz w:val="28"/>
          <w:szCs w:val="28"/>
          <w:highlight w:val="none"/>
        </w:rPr>
      </w:pPr>
      <w:r>
        <w:rPr>
          <w:rFonts w:hint="eastAsia"/>
          <w:color w:val="auto"/>
          <w:sz w:val="28"/>
          <w:szCs w:val="28"/>
          <w:highlight w:val="none"/>
        </w:rPr>
        <w:t xml:space="preserve">2号楼</w:t>
      </w:r>
      <w:r>
        <w:rPr>
          <w:rFonts w:hint="eastAsia"/>
          <w:color w:val="auto"/>
          <w:sz w:val="28"/>
          <w:szCs w:val="28"/>
          <w:highlight w:val="none"/>
          <w:lang w:eastAsia="zh-CN"/>
        </w:rPr>
        <w:t xml:space="preserve">：</w:t>
      </w:r>
      <w:r>
        <w:rPr>
          <w:rFonts w:ascii="宋体" w:hAnsi="宋体"/>
          <w:color w:val="auto"/>
          <w:sz w:val="28"/>
          <w:szCs w:val="28"/>
          <w:highlight w:val="none"/>
        </w:rPr>
        <w:t xml:space="preserve">共</w:t>
      </w: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层</w:t>
      </w:r>
      <w:r>
        <w:rPr>
          <w:rFonts w:hint="eastAsia" w:ascii="宋体" w:hAnsi="宋体"/>
          <w:color w:val="auto"/>
          <w:sz w:val="28"/>
          <w:szCs w:val="28"/>
          <w:highlight w:val="none"/>
        </w:rPr>
        <w:t xml:space="preserve">，建筑面积</w:t>
      </w:r>
      <w:r>
        <w:rPr>
          <w:rFonts w:hint="eastAsia" w:ascii="宋体" w:hAnsi="宋体"/>
          <w:color w:val="auto"/>
          <w:sz w:val="28"/>
          <w:szCs w:val="28"/>
          <w:highlight w:val="none"/>
          <w:u w:val="none"/>
        </w:rPr>
        <w:t xml:space="preserve">7114</w:t>
      </w:r>
      <w:r>
        <w:rPr>
          <w:rFonts w:ascii="宋体" w:hAnsi="宋体"/>
          <w:color w:val="auto"/>
          <w:sz w:val="28"/>
          <w:szCs w:val="28"/>
          <w:highlight w:val="none"/>
        </w:rPr>
        <w:t xml:space="preserve">㎡</w:t>
      </w:r>
      <w:r>
        <w:rPr>
          <w:rFonts w:hint="eastAsia" w:ascii="宋体" w:hAnsi="宋体"/>
          <w:color w:val="auto"/>
          <w:sz w:val="28"/>
          <w:szCs w:val="28"/>
          <w:highlight w:val="none"/>
        </w:rPr>
        <w:t xml:space="preserve">。一层为机房和射击馆；二层为综合训练馆、大数据实战大队和侦查中心办公室；三层为巡特警大队、会议室和备勤室等。</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3号楼</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共</w:t>
      </w:r>
      <w:r>
        <w:rPr>
          <w:rFonts w:hint="eastAsia" w:ascii="宋体" w:hAnsi="宋体"/>
          <w:color w:val="auto"/>
          <w:sz w:val="28"/>
          <w:szCs w:val="28"/>
          <w:highlight w:val="none"/>
          <w:u w:val="none"/>
        </w:rPr>
        <w:t xml:space="preserve">6</w:t>
      </w:r>
      <w:r>
        <w:rPr>
          <w:rFonts w:ascii="宋体" w:hAnsi="宋体"/>
          <w:color w:val="auto"/>
          <w:sz w:val="28"/>
          <w:szCs w:val="28"/>
          <w:highlight w:val="none"/>
        </w:rPr>
        <w:t xml:space="preserve">层</w:t>
      </w:r>
      <w:r>
        <w:rPr>
          <w:rFonts w:hint="eastAsia" w:ascii="宋体" w:hAnsi="宋体"/>
          <w:color w:val="auto"/>
          <w:sz w:val="28"/>
          <w:szCs w:val="28"/>
          <w:highlight w:val="none"/>
        </w:rPr>
        <w:t xml:space="preserve">，建筑面积</w:t>
      </w:r>
      <w:r>
        <w:rPr>
          <w:rFonts w:hint="eastAsia" w:ascii="宋体" w:hAnsi="宋体"/>
          <w:color w:val="auto"/>
          <w:sz w:val="28"/>
          <w:szCs w:val="28"/>
          <w:highlight w:val="none"/>
          <w:u w:val="none"/>
        </w:rPr>
        <w:t xml:space="preserve">12373</w:t>
      </w:r>
      <w:r>
        <w:rPr>
          <w:rFonts w:ascii="宋体" w:hAnsi="宋体"/>
          <w:color w:val="auto"/>
          <w:sz w:val="28"/>
          <w:szCs w:val="28"/>
          <w:highlight w:val="none"/>
        </w:rPr>
        <w:t xml:space="preserve">㎡</w:t>
      </w:r>
      <w:r>
        <w:rPr>
          <w:rFonts w:hint="eastAsia" w:ascii="宋体" w:hAnsi="宋体"/>
          <w:color w:val="auto"/>
          <w:sz w:val="28"/>
          <w:szCs w:val="28"/>
          <w:highlight w:val="none"/>
        </w:rPr>
        <w:t xml:space="preserve">。一层为食堂和厨房；二层为小餐厅；三层为客房；四层为巡防大队；五层为培训民警宿舍；六楼为培训中心。</w:t>
      </w:r>
      <w:r/>
    </w:p>
    <w:p>
      <w:pPr>
        <w:ind w:firstLine="546"/>
        <w:pageBreakBefore w:val="0"/>
        <w:spacing w:line="360" w:lineRule="auto"/>
        <w:shd w:val="clear" w:color="auto" w:fill="ffffff"/>
        <w:rPr>
          <w:rFonts w:hint="eastAsia" w:ascii="宋体" w:hAnsi="宋体"/>
          <w:color w:val="auto"/>
          <w:sz w:val="28"/>
          <w:szCs w:val="28"/>
          <w:highlight w:val="none"/>
          <w:u w:val="none"/>
        </w:rPr>
      </w:pPr>
      <w:r>
        <w:rPr>
          <w:rFonts w:hint="eastAsia" w:ascii="宋体" w:hAnsi="宋体"/>
          <w:color w:val="auto"/>
          <w:sz w:val="28"/>
          <w:szCs w:val="28"/>
          <w:highlight w:val="none"/>
          <w:u w:val="none"/>
        </w:rPr>
        <w:t xml:space="preserve">办案中心建筑面积1800</w:t>
      </w:r>
      <w:r>
        <w:rPr>
          <w:rFonts w:ascii="宋体" w:hAnsi="宋体"/>
          <w:color w:val="auto"/>
          <w:sz w:val="28"/>
          <w:szCs w:val="28"/>
          <w:highlight w:val="none"/>
          <w:u w:val="none"/>
        </w:rPr>
        <w:t xml:space="preserve">㎡</w:t>
      </w:r>
      <w:r>
        <w:rPr>
          <w:rFonts w:hint="eastAsia" w:ascii="宋体" w:hAnsi="宋体"/>
          <w:color w:val="auto"/>
          <w:sz w:val="28"/>
          <w:szCs w:val="28"/>
          <w:highlight w:val="none"/>
          <w:u w:val="none"/>
          <w:lang w:eastAsia="zh-CN"/>
        </w:rPr>
        <w:t xml:space="preserve">，</w:t>
      </w:r>
      <w:r>
        <w:rPr>
          <w:rFonts w:hint="eastAsia" w:ascii="宋体" w:hAnsi="宋体"/>
          <w:color w:val="auto"/>
          <w:sz w:val="28"/>
          <w:szCs w:val="28"/>
          <w:highlight w:val="none"/>
          <w:u w:val="none"/>
        </w:rPr>
        <w:t xml:space="preserve">信访楼建筑面积380</w:t>
      </w:r>
      <w:r>
        <w:rPr>
          <w:rFonts w:ascii="宋体" w:hAnsi="宋体"/>
          <w:color w:val="auto"/>
          <w:sz w:val="28"/>
          <w:szCs w:val="28"/>
          <w:highlight w:val="none"/>
          <w:u w:val="none"/>
        </w:rPr>
        <w:t xml:space="preserve">㎡</w:t>
      </w:r>
      <w:r>
        <w:rPr>
          <w:rFonts w:hint="eastAsia" w:ascii="宋体" w:hAnsi="宋体"/>
          <w:color w:val="auto"/>
          <w:sz w:val="28"/>
          <w:szCs w:val="28"/>
          <w:highlight w:val="none"/>
          <w:u w:val="none"/>
          <w:lang w:eastAsia="zh-CN"/>
        </w:rPr>
        <w:t xml:space="preserve">，</w:t>
      </w:r>
      <w:r>
        <w:rPr>
          <w:rFonts w:hint="eastAsia" w:ascii="宋体" w:hAnsi="宋体"/>
          <w:color w:val="auto"/>
          <w:sz w:val="28"/>
          <w:szCs w:val="28"/>
          <w:highlight w:val="none"/>
          <w:u w:val="none"/>
        </w:rPr>
        <w:t xml:space="preserve">监视居住建筑面积177</w:t>
      </w:r>
      <w:r>
        <w:rPr>
          <w:rFonts w:ascii="宋体" w:hAnsi="宋体"/>
          <w:color w:val="auto"/>
          <w:sz w:val="28"/>
          <w:szCs w:val="28"/>
          <w:highlight w:val="none"/>
          <w:u w:val="none"/>
        </w:rPr>
        <w:t xml:space="preserve">㎡</w:t>
      </w:r>
      <w:r>
        <w:rPr>
          <w:rFonts w:hint="eastAsia" w:ascii="宋体" w:hAnsi="宋体"/>
          <w:color w:val="auto"/>
          <w:sz w:val="28"/>
          <w:szCs w:val="28"/>
          <w:highlight w:val="none"/>
          <w:u w:val="none"/>
          <w:lang w:eastAsia="zh-CN"/>
        </w:rPr>
        <w:t xml:space="preserve">，</w:t>
      </w:r>
      <w:r>
        <w:rPr>
          <w:rFonts w:hint="eastAsia" w:ascii="宋体" w:hAnsi="宋体"/>
          <w:color w:val="auto"/>
          <w:sz w:val="28"/>
          <w:szCs w:val="28"/>
          <w:highlight w:val="none"/>
          <w:u w:val="none"/>
        </w:rPr>
        <w:t xml:space="preserve">地下室及库房和备用场地等附属用房面积5300</w:t>
      </w:r>
      <w:r>
        <w:rPr>
          <w:rFonts w:ascii="宋体" w:hAnsi="宋体"/>
          <w:color w:val="auto"/>
          <w:sz w:val="28"/>
          <w:szCs w:val="28"/>
          <w:highlight w:val="none"/>
          <w:u w:val="none"/>
        </w:rPr>
        <w:t xml:space="preserve">㎡</w:t>
      </w:r>
      <w:r>
        <w:rPr>
          <w:rFonts w:hint="eastAsia" w:ascii="宋体" w:hAnsi="宋体"/>
          <w:color w:val="auto"/>
          <w:sz w:val="28"/>
          <w:szCs w:val="28"/>
          <w:highlight w:val="none"/>
          <w:u w:val="none"/>
        </w:rPr>
        <w:t xml:space="preserve">。</w:t>
      </w:r>
      <w:r/>
    </w:p>
    <w:p>
      <w:pPr>
        <w:ind w:firstLine="546"/>
        <w:pageBreakBefore w:val="0"/>
        <w:spacing w:line="360" w:lineRule="auto"/>
        <w:shd w:val="clear" w:color="auto" w:fill="ffffff"/>
        <w:rPr>
          <w:rFonts w:hint="eastAsia" w:ascii="宋体" w:hAnsi="宋体"/>
          <w:color w:val="auto"/>
          <w:sz w:val="28"/>
          <w:szCs w:val="28"/>
          <w:highlight w:val="none"/>
        </w:rPr>
      </w:pPr>
      <w:r>
        <w:rPr>
          <w:rFonts w:ascii="宋体" w:hAnsi="宋体"/>
          <w:color w:val="auto"/>
          <w:sz w:val="28"/>
          <w:szCs w:val="28"/>
          <w:highlight w:val="none"/>
        </w:rPr>
        <w:t xml:space="preserve">广场</w:t>
      </w:r>
      <w:r>
        <w:rPr>
          <w:rFonts w:hint="eastAsia" w:ascii="宋体" w:hAnsi="宋体"/>
          <w:color w:val="auto"/>
          <w:sz w:val="28"/>
          <w:szCs w:val="28"/>
          <w:highlight w:val="none"/>
        </w:rPr>
        <w:t xml:space="preserve">及室外篮球场</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广场</w:t>
      </w:r>
      <w:r>
        <w:rPr>
          <w:rFonts w:hint="eastAsia" w:ascii="宋体" w:hAnsi="宋体"/>
          <w:color w:val="auto"/>
          <w:sz w:val="28"/>
          <w:szCs w:val="28"/>
          <w:highlight w:val="none"/>
        </w:rPr>
        <w:t xml:space="preserve">面积约</w:t>
      </w:r>
      <w:r>
        <w:rPr>
          <w:rFonts w:hint="eastAsia" w:ascii="宋体" w:hAnsi="宋体"/>
          <w:color w:val="auto"/>
          <w:sz w:val="28"/>
          <w:szCs w:val="28"/>
          <w:highlight w:val="none"/>
          <w:u w:val="none"/>
        </w:rPr>
        <w:t xml:space="preserve"> 1656 </w:t>
      </w:r>
      <w:r>
        <w:rPr>
          <w:rFonts w:ascii="宋体" w:hAnsi="宋体"/>
          <w:color w:val="auto"/>
          <w:sz w:val="28"/>
          <w:szCs w:val="28"/>
          <w:highlight w:val="none"/>
        </w:rPr>
        <w:t xml:space="preserve">㎡</w:t>
      </w:r>
      <w:r>
        <w:rPr>
          <w:rFonts w:hint="eastAsia" w:ascii="宋体" w:hAnsi="宋体"/>
          <w:color w:val="auto"/>
          <w:sz w:val="28"/>
          <w:szCs w:val="28"/>
          <w:highlight w:val="none"/>
        </w:rPr>
        <w:t xml:space="preserve">，广场前为人工湖，面积</w:t>
      </w:r>
      <w:r>
        <w:rPr>
          <w:rFonts w:hint="eastAsia" w:ascii="宋体" w:hAnsi="宋体"/>
          <w:color w:val="auto"/>
          <w:sz w:val="28"/>
          <w:szCs w:val="28"/>
          <w:highlight w:val="none"/>
          <w:u w:val="none"/>
        </w:rPr>
        <w:t xml:space="preserve">约7326 </w:t>
      </w:r>
      <w:r>
        <w:rPr>
          <w:rFonts w:ascii="宋体" w:hAnsi="宋体"/>
          <w:color w:val="auto"/>
          <w:sz w:val="28"/>
          <w:szCs w:val="28"/>
          <w:highlight w:val="none"/>
        </w:rPr>
        <w:t xml:space="preserve">㎡</w:t>
      </w:r>
      <w:r>
        <w:rPr>
          <w:rFonts w:hint="eastAsia" w:ascii="宋体" w:hAnsi="宋体"/>
          <w:color w:val="auto"/>
          <w:sz w:val="28"/>
          <w:szCs w:val="28"/>
          <w:highlight w:val="none"/>
        </w:rPr>
        <w:t xml:space="preserve">。室外</w:t>
      </w:r>
      <w:r>
        <w:rPr>
          <w:rFonts w:ascii="宋体" w:hAnsi="宋体"/>
          <w:color w:val="auto"/>
          <w:sz w:val="28"/>
          <w:szCs w:val="28"/>
          <w:highlight w:val="none"/>
        </w:rPr>
        <w:t xml:space="preserve">停车场可停车辆</w:t>
      </w:r>
      <w:r>
        <w:rPr>
          <w:rFonts w:hint="eastAsia" w:ascii="宋体" w:hAnsi="宋体"/>
          <w:color w:val="auto"/>
          <w:sz w:val="28"/>
          <w:szCs w:val="28"/>
          <w:highlight w:val="none"/>
          <w:u w:val="none"/>
        </w:rPr>
        <w:t xml:space="preserve"> 350</w:t>
      </w:r>
      <w:r>
        <w:rPr>
          <w:rFonts w:ascii="宋体" w:hAnsi="宋体"/>
          <w:color w:val="auto"/>
          <w:sz w:val="28"/>
          <w:szCs w:val="28"/>
          <w:highlight w:val="none"/>
        </w:rPr>
        <w:t xml:space="preserve">辆</w:t>
      </w:r>
      <w:r>
        <w:rPr>
          <w:rFonts w:hint="eastAsia" w:ascii="宋体" w:hAnsi="宋体"/>
          <w:color w:val="auto"/>
          <w:sz w:val="28"/>
          <w:szCs w:val="28"/>
          <w:highlight w:val="none"/>
        </w:rPr>
        <w:t xml:space="preserve">，地下室可停车辆</w:t>
      </w:r>
      <w:r>
        <w:rPr>
          <w:rFonts w:hint="eastAsia" w:ascii="宋体" w:hAnsi="宋体"/>
          <w:color w:val="auto"/>
          <w:sz w:val="28"/>
          <w:szCs w:val="28"/>
          <w:highlight w:val="none"/>
          <w:u w:val="none"/>
        </w:rPr>
        <w:t xml:space="preserve">70</w:t>
      </w:r>
      <w:r>
        <w:rPr>
          <w:rFonts w:hint="eastAsia" w:ascii="宋体" w:hAnsi="宋体"/>
          <w:color w:val="auto"/>
          <w:sz w:val="28"/>
          <w:szCs w:val="28"/>
          <w:highlight w:val="none"/>
        </w:rPr>
        <w:t xml:space="preserve">辆。室外篮球场位于大院东南侧，面积约</w:t>
      </w:r>
      <w:r>
        <w:rPr>
          <w:rFonts w:hint="eastAsia" w:ascii="宋体" w:hAnsi="宋体"/>
          <w:color w:val="auto"/>
          <w:sz w:val="28"/>
          <w:szCs w:val="28"/>
          <w:highlight w:val="none"/>
          <w:u w:val="none"/>
        </w:rPr>
        <w:t xml:space="preserve"> 6000</w:t>
      </w:r>
      <w:r>
        <w:rPr>
          <w:rFonts w:ascii="宋体" w:hAnsi="宋体"/>
          <w:color w:val="auto"/>
          <w:sz w:val="28"/>
          <w:szCs w:val="28"/>
          <w:highlight w:val="none"/>
        </w:rPr>
        <w:t xml:space="preserve">㎡</w:t>
      </w:r>
      <w:r>
        <w:rPr>
          <w:rFonts w:hint="eastAsia" w:ascii="宋体" w:hAnsi="宋体"/>
          <w:color w:val="auto"/>
          <w:sz w:val="28"/>
          <w:szCs w:val="28"/>
          <w:highlight w:val="none"/>
        </w:rPr>
        <w:t xml:space="preserve">。</w:t>
      </w:r>
      <w:r/>
    </w:p>
    <w:p>
      <w:pPr>
        <w:ind w:firstLine="546"/>
        <w:pageBreakBefore w:val="0"/>
        <w:spacing w:line="360" w:lineRule="auto"/>
        <w:shd w:val="clear" w:color="auto" w:fill="ffffff"/>
        <w:rPr>
          <w:rFonts w:hint="eastAsia" w:ascii="宋体" w:hAnsi="宋体"/>
          <w:b/>
          <w:color w:val="auto"/>
          <w:sz w:val="28"/>
          <w:szCs w:val="28"/>
          <w:highlight w:val="none"/>
        </w:rPr>
      </w:pPr>
      <w:r>
        <w:rPr>
          <w:rFonts w:hint="eastAsia" w:ascii="宋体" w:hAnsi="宋体"/>
          <w:b/>
          <w:color w:val="auto"/>
          <w:sz w:val="28"/>
          <w:szCs w:val="28"/>
          <w:highlight w:val="none"/>
        </w:rPr>
        <w:t xml:space="preserve">（2）</w:t>
      </w:r>
      <w:r>
        <w:rPr>
          <w:rFonts w:ascii="宋体" w:hAnsi="宋体"/>
          <w:b/>
          <w:color w:val="auto"/>
          <w:sz w:val="28"/>
          <w:szCs w:val="28"/>
          <w:highlight w:val="none"/>
        </w:rPr>
        <w:t xml:space="preserve">、保洁范围</w:t>
      </w:r>
      <w:r>
        <w:rPr>
          <w:rFonts w:hint="eastAsia" w:ascii="宋体" w:hAnsi="宋体"/>
          <w:b/>
          <w:color w:val="auto"/>
          <w:sz w:val="28"/>
          <w:szCs w:val="28"/>
          <w:highlight w:val="none"/>
        </w:rPr>
        <w:t xml:space="preserve">　</w:t>
      </w:r>
      <w:r/>
    </w:p>
    <w:p>
      <w:pPr>
        <w:ind w:firstLine="546"/>
        <w:pageBreakBefore w:val="0"/>
        <w:spacing w:line="360" w:lineRule="auto"/>
        <w:shd w:val="clear" w:color="auto" w:fill="ffffff"/>
        <w:rPr>
          <w:rFonts w:hint="eastAsia" w:ascii="宋体" w:hAnsi="宋体"/>
          <w:color w:val="auto"/>
          <w:sz w:val="28"/>
          <w:szCs w:val="28"/>
          <w:highlight w:val="none"/>
        </w:rPr>
      </w:pPr>
      <w:r>
        <w:rPr>
          <w:rFonts w:ascii="宋体" w:hAnsi="宋体"/>
          <w:color w:val="auto"/>
          <w:sz w:val="28"/>
          <w:szCs w:val="28"/>
          <w:highlight w:val="none"/>
        </w:rPr>
        <w:t xml:space="preserve">各单位办公室</w:t>
      </w:r>
      <w:r>
        <w:rPr>
          <w:rFonts w:hint="eastAsia" w:ascii="宋体" w:hAnsi="宋体"/>
          <w:color w:val="auto"/>
          <w:sz w:val="28"/>
          <w:szCs w:val="28"/>
          <w:highlight w:val="none"/>
        </w:rPr>
        <w:t xml:space="preserve">室内</w:t>
      </w:r>
      <w:r>
        <w:rPr>
          <w:rFonts w:ascii="宋体" w:hAnsi="宋体"/>
          <w:color w:val="auto"/>
          <w:sz w:val="28"/>
          <w:szCs w:val="28"/>
          <w:highlight w:val="none"/>
        </w:rPr>
        <w:t xml:space="preserve">由其自行保洁。</w:t>
      </w:r>
      <w:r>
        <w:rPr>
          <w:rFonts w:hint="eastAsia" w:ascii="宋体" w:hAnsi="宋体"/>
          <w:color w:val="auto"/>
          <w:sz w:val="28"/>
          <w:szCs w:val="28"/>
          <w:highlight w:val="none"/>
        </w:rPr>
        <w:t xml:space="preserve">1号楼</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一楼大厅</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各楼层大厅、过道、</w:t>
      </w:r>
      <w:r>
        <w:rPr>
          <w:rFonts w:ascii="宋体" w:hAnsi="宋体"/>
          <w:color w:val="auto"/>
          <w:sz w:val="28"/>
          <w:szCs w:val="28"/>
          <w:highlight w:val="none"/>
        </w:rPr>
        <w:t xml:space="preserve">走廊</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电梯</w:t>
      </w:r>
      <w:r>
        <w:rPr>
          <w:rFonts w:hint="eastAsia" w:ascii="宋体" w:hAnsi="宋体"/>
          <w:color w:val="auto"/>
          <w:sz w:val="28"/>
          <w:szCs w:val="28"/>
          <w:highlight w:val="none"/>
        </w:rPr>
        <w:t xml:space="preserve">间、电梯轿厢、</w:t>
      </w:r>
      <w:r>
        <w:rPr>
          <w:rFonts w:ascii="宋体" w:hAnsi="宋体"/>
          <w:color w:val="auto"/>
          <w:sz w:val="28"/>
          <w:szCs w:val="28"/>
          <w:highlight w:val="none"/>
        </w:rPr>
        <w:t xml:space="preserve">楼梯</w:t>
      </w:r>
      <w:r>
        <w:rPr>
          <w:rFonts w:hint="eastAsia" w:ascii="宋体" w:hAnsi="宋体"/>
          <w:color w:val="auto"/>
          <w:sz w:val="28"/>
          <w:szCs w:val="28"/>
          <w:highlight w:val="none"/>
        </w:rPr>
        <w:t xml:space="preserve">、前室、</w:t>
      </w:r>
      <w:r>
        <w:rPr>
          <w:rFonts w:ascii="宋体" w:hAnsi="宋体"/>
          <w:color w:val="auto"/>
          <w:sz w:val="28"/>
          <w:szCs w:val="28"/>
          <w:highlight w:val="none"/>
        </w:rPr>
        <w:t xml:space="preserve">卫生间等公共区域；</w:t>
      </w:r>
      <w:r>
        <w:rPr>
          <w:rFonts w:hint="eastAsia" w:ascii="宋体" w:hAnsi="宋体"/>
          <w:color w:val="auto"/>
          <w:sz w:val="28"/>
          <w:szCs w:val="28"/>
          <w:highlight w:val="none"/>
          <w:lang w:eastAsia="zh-CN"/>
        </w:rPr>
        <w:t xml:space="preserve">地下</w:t>
      </w:r>
      <w:r>
        <w:rPr>
          <w:rFonts w:hint="eastAsia" w:ascii="宋体" w:hAnsi="宋体"/>
          <w:color w:val="auto"/>
          <w:sz w:val="28"/>
          <w:szCs w:val="28"/>
          <w:highlight w:val="none"/>
        </w:rPr>
        <w:t xml:space="preserve">室</w:t>
      </w:r>
      <w:r>
        <w:rPr>
          <w:rFonts w:ascii="宋体" w:hAnsi="宋体"/>
          <w:color w:val="auto"/>
          <w:sz w:val="28"/>
          <w:szCs w:val="28"/>
          <w:highlight w:val="none"/>
        </w:rPr>
        <w:t xml:space="preserve">停车场</w:t>
      </w:r>
      <w:r>
        <w:rPr>
          <w:rFonts w:hint="eastAsia" w:ascii="宋体" w:hAnsi="宋体"/>
          <w:color w:val="auto"/>
          <w:sz w:val="28"/>
          <w:szCs w:val="28"/>
          <w:highlight w:val="none"/>
        </w:rPr>
        <w:t xml:space="preserve">；局领导</w:t>
      </w:r>
      <w:r>
        <w:rPr>
          <w:rFonts w:hint="eastAsia" w:ascii="宋体" w:hAnsi="宋体"/>
          <w:color w:val="auto"/>
          <w:sz w:val="28"/>
          <w:szCs w:val="28"/>
          <w:highlight w:val="none"/>
          <w:lang w:eastAsia="zh-CN"/>
        </w:rPr>
        <w:t xml:space="preserve">值班室</w:t>
      </w:r>
      <w:r>
        <w:rPr>
          <w:rFonts w:hint="eastAsia" w:ascii="宋体" w:hAnsi="宋体"/>
          <w:color w:val="auto"/>
          <w:sz w:val="28"/>
          <w:szCs w:val="28"/>
          <w:highlight w:val="none"/>
        </w:rPr>
        <w:t xml:space="preserve">及接待室</w:t>
      </w:r>
      <w:r>
        <w:rPr>
          <w:rFonts w:ascii="宋体" w:hAnsi="宋体"/>
          <w:color w:val="auto"/>
          <w:sz w:val="28"/>
          <w:szCs w:val="28"/>
          <w:highlight w:val="none"/>
        </w:rPr>
        <w:t xml:space="preserve">卫生保洁</w:t>
      </w:r>
      <w:r>
        <w:rPr>
          <w:rFonts w:hint="eastAsia" w:ascii="宋体" w:hAnsi="宋体"/>
          <w:color w:val="auto"/>
          <w:sz w:val="28"/>
          <w:szCs w:val="28"/>
          <w:highlight w:val="none"/>
        </w:rPr>
        <w:t xml:space="preserve">。</w:t>
      </w:r>
      <w:r>
        <w:rPr>
          <w:rFonts w:hint="eastAsia"/>
          <w:color w:val="auto"/>
          <w:sz w:val="28"/>
          <w:szCs w:val="28"/>
          <w:highlight w:val="none"/>
        </w:rPr>
        <w:t xml:space="preserve">2号楼</w:t>
      </w:r>
      <w:r>
        <w:rPr>
          <w:rFonts w:hint="eastAsia"/>
          <w:color w:val="auto"/>
          <w:sz w:val="28"/>
          <w:szCs w:val="28"/>
          <w:highlight w:val="none"/>
          <w:lang w:eastAsia="zh-CN"/>
        </w:rPr>
        <w:t xml:space="preserve">：</w:t>
      </w:r>
      <w:r>
        <w:rPr>
          <w:rFonts w:hint="eastAsia" w:ascii="宋体" w:hAnsi="宋体"/>
          <w:color w:val="auto"/>
          <w:sz w:val="28"/>
          <w:szCs w:val="28"/>
          <w:highlight w:val="none"/>
        </w:rPr>
        <w:t xml:space="preserve">公共区域的过道、</w:t>
      </w:r>
      <w:r>
        <w:rPr>
          <w:rFonts w:ascii="宋体" w:hAnsi="宋体"/>
          <w:color w:val="auto"/>
          <w:sz w:val="28"/>
          <w:szCs w:val="28"/>
          <w:highlight w:val="none"/>
        </w:rPr>
        <w:t xml:space="preserve">走廊</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电梯</w:t>
      </w:r>
      <w:r>
        <w:rPr>
          <w:rFonts w:hint="eastAsia" w:ascii="宋体" w:hAnsi="宋体"/>
          <w:color w:val="auto"/>
          <w:sz w:val="28"/>
          <w:szCs w:val="28"/>
          <w:highlight w:val="none"/>
        </w:rPr>
        <w:t xml:space="preserve">间、电梯轿厢、</w:t>
      </w:r>
      <w:r>
        <w:rPr>
          <w:rFonts w:ascii="宋体" w:hAnsi="宋体"/>
          <w:color w:val="auto"/>
          <w:sz w:val="28"/>
          <w:szCs w:val="28"/>
          <w:highlight w:val="none"/>
        </w:rPr>
        <w:t xml:space="preserve">楼梯卫生间</w:t>
      </w:r>
      <w:r>
        <w:rPr>
          <w:rFonts w:hint="eastAsia" w:ascii="宋体" w:hAnsi="宋体"/>
          <w:color w:val="auto"/>
          <w:sz w:val="28"/>
          <w:szCs w:val="28"/>
          <w:highlight w:val="none"/>
          <w:lang w:eastAsia="zh-CN"/>
        </w:rPr>
        <w:t xml:space="preserve">、室内训练馆及器材。</w:t>
      </w:r>
      <w:r>
        <w:rPr>
          <w:rFonts w:hint="eastAsia" w:ascii="宋体" w:hAnsi="宋体"/>
          <w:color w:val="auto"/>
          <w:sz w:val="28"/>
          <w:szCs w:val="28"/>
          <w:highlight w:val="none"/>
        </w:rPr>
        <w:t xml:space="preserve">3号楼</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一层电梯前室、一层食堂洗手间；</w:t>
      </w:r>
      <w:bookmarkStart w:id="11" w:name="OLE_LINK3"/>
      <w:r>
        <w:rPr>
          <w:rFonts w:hint="eastAsia" w:ascii="宋体" w:hAnsi="宋体"/>
          <w:color w:val="auto"/>
          <w:sz w:val="28"/>
          <w:szCs w:val="28"/>
          <w:highlight w:val="none"/>
        </w:rPr>
        <w:t xml:space="preserve">二、三、四层公共区域的过道、</w:t>
      </w:r>
      <w:r>
        <w:rPr>
          <w:rFonts w:ascii="宋体" w:hAnsi="宋体"/>
          <w:color w:val="auto"/>
          <w:sz w:val="28"/>
          <w:szCs w:val="28"/>
          <w:highlight w:val="none"/>
        </w:rPr>
        <w:t xml:space="preserve">走廊</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五、六层公共</w:t>
      </w:r>
      <w:r>
        <w:rPr>
          <w:rFonts w:ascii="宋体" w:hAnsi="宋体"/>
          <w:color w:val="auto"/>
          <w:sz w:val="28"/>
          <w:szCs w:val="28"/>
          <w:highlight w:val="none"/>
        </w:rPr>
        <w:t xml:space="preserve">区域</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电梯</w:t>
      </w:r>
      <w:r>
        <w:rPr>
          <w:rFonts w:hint="eastAsia" w:ascii="宋体" w:hAnsi="宋体"/>
          <w:color w:val="auto"/>
          <w:sz w:val="28"/>
          <w:szCs w:val="28"/>
          <w:highlight w:val="none"/>
        </w:rPr>
        <w:t xml:space="preserve">间、电梯轿厢、</w:t>
      </w:r>
      <w:r>
        <w:rPr>
          <w:rFonts w:ascii="宋体" w:hAnsi="宋体"/>
          <w:color w:val="auto"/>
          <w:sz w:val="28"/>
          <w:szCs w:val="28"/>
          <w:highlight w:val="none"/>
        </w:rPr>
        <w:t xml:space="preserve">楼梯卫生间</w:t>
      </w:r>
      <w:bookmarkEnd w:id="11"/>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一楼</w:t>
      </w:r>
      <w:r>
        <w:rPr>
          <w:rFonts w:ascii="宋体" w:hAnsi="宋体"/>
          <w:color w:val="auto"/>
          <w:sz w:val="28"/>
          <w:szCs w:val="28"/>
          <w:highlight w:val="none"/>
        </w:rPr>
        <w:t xml:space="preserve">食堂</w:t>
      </w:r>
      <w:r>
        <w:rPr>
          <w:rFonts w:hint="eastAsia" w:ascii="宋体" w:hAnsi="宋体"/>
          <w:color w:val="auto"/>
          <w:sz w:val="28"/>
          <w:szCs w:val="28"/>
          <w:highlight w:val="none"/>
        </w:rPr>
        <w:t xml:space="preserve">营业区域</w:t>
      </w:r>
      <w:r>
        <w:rPr>
          <w:rFonts w:ascii="宋体" w:hAnsi="宋体"/>
          <w:color w:val="auto"/>
          <w:sz w:val="28"/>
          <w:szCs w:val="28"/>
          <w:highlight w:val="none"/>
        </w:rPr>
        <w:t xml:space="preserve">由其自行负责保洁</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办案中心、监视居住和信访楼公共区域的室内室外卫生。室外</w:t>
      </w:r>
      <w:r>
        <w:rPr>
          <w:rFonts w:ascii="宋体" w:hAnsi="宋体"/>
          <w:color w:val="auto"/>
          <w:sz w:val="28"/>
          <w:szCs w:val="28"/>
          <w:highlight w:val="none"/>
        </w:rPr>
        <w:t xml:space="preserve">广场</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篮球场</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道</w:t>
      </w:r>
      <w:r>
        <w:rPr>
          <w:rFonts w:hint="eastAsia" w:ascii="宋体" w:hAnsi="宋体"/>
          <w:color w:val="auto"/>
          <w:sz w:val="28"/>
          <w:szCs w:val="28"/>
          <w:highlight w:val="none"/>
          <w:lang w:eastAsia="zh-CN"/>
        </w:rPr>
        <w:t xml:space="preserve">路、</w:t>
      </w:r>
      <w:r>
        <w:rPr>
          <w:rFonts w:ascii="宋体" w:hAnsi="宋体"/>
          <w:color w:val="auto"/>
          <w:sz w:val="28"/>
          <w:szCs w:val="28"/>
          <w:highlight w:val="none"/>
        </w:rPr>
        <w:t xml:space="preserve">停车场。</w:t>
      </w:r>
      <w:r/>
    </w:p>
    <w:p>
      <w:pPr>
        <w:ind w:firstLine="546"/>
        <w:pageBreakBefore w:val="0"/>
        <w:spacing w:line="360" w:lineRule="auto"/>
        <w:shd w:val="clear" w:color="auto" w:fill="ffffff"/>
        <w:rPr>
          <w:rFonts w:hint="eastAsia" w:ascii="宋体" w:hAnsi="宋体"/>
          <w:b/>
          <w:color w:val="auto"/>
          <w:sz w:val="28"/>
          <w:szCs w:val="28"/>
          <w:highlight w:val="none"/>
        </w:rPr>
      </w:pPr>
      <w:r>
        <w:rPr>
          <w:rFonts w:hint="eastAsia" w:ascii="宋体" w:hAnsi="宋体"/>
          <w:b/>
          <w:color w:val="auto"/>
          <w:sz w:val="28"/>
          <w:szCs w:val="28"/>
          <w:highlight w:val="none"/>
        </w:rPr>
        <w:t xml:space="preserve">（3）</w:t>
      </w:r>
      <w:r>
        <w:rPr>
          <w:rFonts w:ascii="宋体" w:hAnsi="宋体"/>
          <w:b/>
          <w:color w:val="auto"/>
          <w:sz w:val="28"/>
          <w:szCs w:val="28"/>
          <w:highlight w:val="none"/>
        </w:rPr>
        <w:t xml:space="preserve">、保洁要求</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①</w:t>
      </w:r>
      <w:r>
        <w:rPr>
          <w:rFonts w:hint="eastAsia" w:ascii="宋体" w:hAnsi="宋体"/>
          <w:color w:val="auto"/>
          <w:sz w:val="28"/>
          <w:szCs w:val="28"/>
          <w:highlight w:val="none"/>
          <w:lang w:eastAsia="zh-CN"/>
        </w:rPr>
        <w:t xml:space="preserve">室</w:t>
      </w:r>
      <w:r>
        <w:rPr>
          <w:rFonts w:ascii="宋体" w:hAnsi="宋体"/>
          <w:color w:val="auto"/>
          <w:sz w:val="28"/>
          <w:szCs w:val="28"/>
          <w:highlight w:val="none"/>
        </w:rPr>
        <w:t xml:space="preserve">外区域</w:t>
      </w:r>
      <w:r>
        <w:rPr>
          <w:rFonts w:hint="eastAsia" w:ascii="宋体" w:hAnsi="宋体"/>
          <w:color w:val="auto"/>
          <w:sz w:val="28"/>
          <w:szCs w:val="28"/>
          <w:highlight w:val="none"/>
        </w:rPr>
        <w:t xml:space="preserve">　</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A、每天清扫道路、停车场、绿化带的地面两次，每小时巡视一次，发现脏物、废品应及时处理。对区域内各种设施进行抹尘和清洗，保持外围干净、整洁。</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B、根据各种地面脏的程度随时进行清洗，局部地面每月用机器彻底清洗一次。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C、绿化带重点巡查，及时清扫果皮、废纸、杂物等垃圾。</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D、及时收集各类垃圾，</w:t>
      </w:r>
      <w:r>
        <w:rPr>
          <w:rFonts w:hint="eastAsia" w:ascii="宋体" w:hAnsi="宋体"/>
          <w:color w:val="auto"/>
          <w:sz w:val="28"/>
          <w:szCs w:val="28"/>
          <w:highlight w:val="none"/>
        </w:rPr>
        <w:t xml:space="preserve">存</w:t>
      </w:r>
      <w:r>
        <w:rPr>
          <w:rFonts w:ascii="宋体" w:hAnsi="宋体"/>
          <w:color w:val="auto"/>
          <w:sz w:val="28"/>
          <w:szCs w:val="28"/>
          <w:highlight w:val="none"/>
        </w:rPr>
        <w:t xml:space="preserve">放在指定地点，清运时密封装置，确保无飘洒和漏水现象；及时清洗垃圾筒筒身，更换垃圾袋，保持干净、无异味、无满溢，每周使用消毒剂进行彻底消毒，使蚊蝇鼠虫无滋生源。</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E、保持路牌、标识、消防箱、电表箱、水表箱、外围灯柱、音响等物体表面上的清洁，及时处理违章乱贴乱画的海报、小广告及污迹。</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F、每周清除一次卫生死角，水管处、下水道口、排水沟、水池、雨水槽</w:t>
      </w:r>
      <w:r>
        <w:rPr>
          <w:rFonts w:hint="eastAsia" w:ascii="宋体" w:hAnsi="宋体"/>
          <w:color w:val="auto"/>
          <w:sz w:val="28"/>
          <w:szCs w:val="28"/>
          <w:highlight w:val="none"/>
        </w:rPr>
        <w:t xml:space="preserve">、</w:t>
      </w:r>
      <w:r>
        <w:rPr>
          <w:rFonts w:ascii="宋体" w:hAnsi="宋体"/>
          <w:color w:val="auto"/>
          <w:sz w:val="28"/>
          <w:szCs w:val="28"/>
          <w:highlight w:val="none"/>
        </w:rPr>
        <w:t xml:space="preserve">阴沟、污水井等地方，要确保</w:t>
      </w:r>
      <w:r>
        <w:rPr>
          <w:rFonts w:hint="eastAsia" w:ascii="宋体" w:hAnsi="宋体"/>
          <w:color w:val="auto"/>
          <w:sz w:val="28"/>
          <w:szCs w:val="28"/>
          <w:highlight w:val="none"/>
        </w:rPr>
        <w:t xml:space="preserve">畅通</w:t>
      </w:r>
      <w:r>
        <w:rPr>
          <w:rFonts w:ascii="宋体" w:hAnsi="宋体"/>
          <w:color w:val="auto"/>
          <w:sz w:val="28"/>
          <w:szCs w:val="28"/>
          <w:highlight w:val="none"/>
        </w:rPr>
        <w:t xml:space="preserve">无杂物。</w:t>
      </w:r>
      <w:r/>
    </w:p>
    <w:p>
      <w:pPr>
        <w:ind w:firstLine="546"/>
        <w:pageBreakBefore w:val="0"/>
        <w:spacing w:line="360" w:lineRule="auto"/>
        <w:shd w:val="clear" w:color="auto" w:fill="ffffff"/>
        <w:rPr>
          <w:rFonts w:hint="eastAsia" w:ascii="宋体" w:hAnsi="宋体"/>
          <w:color w:val="auto"/>
          <w:sz w:val="28"/>
          <w:szCs w:val="28"/>
          <w:highlight w:val="none"/>
        </w:rPr>
      </w:pPr>
      <w:r>
        <w:rPr>
          <w:rFonts w:ascii="宋体" w:hAnsi="宋体"/>
          <w:color w:val="auto"/>
          <w:sz w:val="28"/>
          <w:szCs w:val="28"/>
          <w:highlight w:val="none"/>
        </w:rPr>
        <w:t xml:space="preserve">G、外墙3米以下随时保洁，保持无污渍。</w:t>
      </w:r>
      <w:r/>
    </w:p>
    <w:p>
      <w:pPr>
        <w:ind w:firstLine="546"/>
        <w:pageBreakBefore w:val="0"/>
        <w:spacing w:line="360" w:lineRule="auto"/>
        <w:shd w:val="clear" w:color="auto" w:fill="ffffff"/>
        <w:rPr>
          <w:rFonts w:ascii="宋体" w:hAnsi="宋体"/>
          <w:color w:val="auto"/>
          <w:sz w:val="28"/>
          <w:szCs w:val="28"/>
          <w:highlight w:val="none"/>
        </w:rPr>
      </w:pPr>
      <w:r>
        <w:rPr>
          <w:rFonts w:hint="eastAsia" w:ascii="宋体" w:hAnsi="宋体"/>
          <w:color w:val="auto"/>
          <w:sz w:val="28"/>
          <w:szCs w:val="28"/>
          <w:highlight w:val="none"/>
        </w:rPr>
        <w:t xml:space="preserve">H、包含水面垃圾。</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②公共区域；</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A、每日循环清扫地面垃圾，清除台面、地面的污迹，每月彻底清洗一次，平时发现污渍及时处理。</w:t>
      </w:r>
      <w:r>
        <w:rPr>
          <w:rFonts w:hint="eastAsia" w:ascii="宋体" w:hAnsi="宋体"/>
          <w:color w:val="auto"/>
          <w:sz w:val="28"/>
          <w:szCs w:val="28"/>
          <w:highlight w:val="none"/>
        </w:rPr>
        <w:t xml:space="preserve">1号楼</w:t>
      </w:r>
      <w:r>
        <w:rPr>
          <w:rFonts w:ascii="宋体" w:hAnsi="宋体"/>
          <w:color w:val="auto"/>
          <w:sz w:val="28"/>
          <w:szCs w:val="28"/>
          <w:highlight w:val="none"/>
        </w:rPr>
        <w:t xml:space="preserve">一楼门</w:t>
      </w:r>
      <w:r>
        <w:rPr>
          <w:rFonts w:hint="eastAsia" w:ascii="宋体" w:hAnsi="宋体"/>
          <w:color w:val="auto"/>
          <w:sz w:val="28"/>
          <w:szCs w:val="28"/>
          <w:highlight w:val="none"/>
        </w:rPr>
        <w:t xml:space="preserve">厅</w:t>
      </w:r>
      <w:r>
        <w:rPr>
          <w:rFonts w:ascii="宋体" w:hAnsi="宋体"/>
          <w:color w:val="auto"/>
          <w:sz w:val="28"/>
          <w:szCs w:val="28"/>
          <w:highlight w:val="none"/>
        </w:rPr>
        <w:t xml:space="preserve">地面每日至少拖地2次，推尘3次。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B、每日抹净门玻璃，每周彻底清洗1次，保持玻璃干净明亮，无手印、无水印，擦净门框、柱子等。</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C、每日抹净各种指示牌、告示牌、显示屏、接待台等，抹净各处灯罩、金属框，使其无积尘，每周彻底清除公共区域沙发、茶几等各处卫生死角。</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D、各处金属包边、告示牌支架等，用金属清洁保养剂擦亮，保持无手印，无氧化痕迹、无锈蚀，每日擦1次。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E、每日擦抹风口、灭火器，使其光亮照人。</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F、用尘推推净地面，保持地面无脚印、无灰尘，使其光亮照人。</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G、抹净墙面的灰尘，及时倒清公共区域烟灰缸，烟灰缸内的烟蒂不得超过6个，垃圾不能满过筒身的1/2。每日清倒垃圾2次，及时更换垃圾袋，及时处理垃圾筒上面的痰迹，使其外表干净、光亮、无满溢垃圾现象</w:t>
      </w:r>
      <w:r>
        <w:rPr>
          <w:rFonts w:hint="eastAsia" w:ascii="宋体" w:hAnsi="宋体"/>
          <w:color w:val="auto"/>
          <w:sz w:val="28"/>
          <w:szCs w:val="28"/>
          <w:highlight w:val="none"/>
        </w:rPr>
        <w:t xml:space="preserve">，及时更换、清洗石米</w:t>
      </w:r>
      <w:r>
        <w:rPr>
          <w:rFonts w:ascii="宋体" w:hAnsi="宋体"/>
          <w:color w:val="auto"/>
          <w:sz w:val="28"/>
          <w:szCs w:val="28"/>
          <w:highlight w:val="none"/>
        </w:rPr>
        <w:t xml:space="preserve">。</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H、每日清扫拖净电梯轿厢地面，抹净内外壁，保持无手印、污渍、无灰尘。电梯地毯每天更换清洗，不得留有污渍、残留清洁剂等，水分要彻底吹干。定期用金属清洁剂进行保养，减少氧化、锈蚀的程度，保持电梯干净光亮、整洁。</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I、每日擦净大</w:t>
      </w:r>
      <w:r>
        <w:rPr>
          <w:rFonts w:hint="eastAsia" w:ascii="宋体" w:hAnsi="宋体"/>
          <w:color w:val="auto"/>
          <w:sz w:val="28"/>
          <w:szCs w:val="28"/>
          <w:highlight w:val="none"/>
        </w:rPr>
        <w:t xml:space="preserve">厅</w:t>
      </w:r>
      <w:r>
        <w:rPr>
          <w:rFonts w:ascii="宋体" w:hAnsi="宋体"/>
          <w:color w:val="auto"/>
          <w:sz w:val="28"/>
          <w:szCs w:val="28"/>
          <w:highlight w:val="none"/>
        </w:rPr>
        <w:t xml:space="preserve">墙壁，使其光亮，保持监控器、风口、天花板及扬声器洁净，定期清除灯罩上面的灰尘和消防器材的灰尘，保持无积尘、干净。</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K、每天至少</w:t>
      </w:r>
      <w:r>
        <w:rPr>
          <w:rFonts w:hint="eastAsia" w:ascii="宋体" w:hAnsi="宋体"/>
          <w:color w:val="auto"/>
          <w:sz w:val="28"/>
          <w:szCs w:val="28"/>
          <w:highlight w:val="none"/>
        </w:rPr>
        <w:t xml:space="preserve">2次</w:t>
      </w:r>
      <w:r>
        <w:rPr>
          <w:rFonts w:ascii="宋体" w:hAnsi="宋体"/>
          <w:color w:val="auto"/>
          <w:sz w:val="28"/>
          <w:szCs w:val="28"/>
          <w:highlight w:val="none"/>
        </w:rPr>
        <w:t xml:space="preserve">擦抹检查</w:t>
      </w:r>
      <w:r>
        <w:rPr>
          <w:rFonts w:hint="eastAsia" w:ascii="宋体" w:hAnsi="宋体"/>
          <w:color w:val="auto"/>
          <w:sz w:val="28"/>
          <w:szCs w:val="28"/>
          <w:highlight w:val="none"/>
        </w:rPr>
        <w:t xml:space="preserve">1号楼</w:t>
      </w:r>
      <w:r>
        <w:rPr>
          <w:rFonts w:ascii="宋体" w:hAnsi="宋体"/>
          <w:color w:val="auto"/>
          <w:sz w:val="28"/>
          <w:szCs w:val="28"/>
          <w:highlight w:val="none"/>
        </w:rPr>
        <w:t xml:space="preserve">大厅的盆栽植物、花槽，保持盆栽植物无黄叶、烟头、纸屑等杂物，使其无尘、无垃圾。</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L、每日擦抹门庭、大厅正门多次，保持无灰尘、无污渍、无水迹，每周清理1次大楼内装饰物的积尘，保持清洁。</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M、走廊内隔墙玻璃每周彻底清洁1次，平时发现手印、污渍等及时擦净。</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N、擦净楼梯扶手，拖净楼梯，各眼见手及之处，经常抹尘，保持清洁。</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③局领导</w:t>
      </w:r>
      <w:r>
        <w:rPr>
          <w:rFonts w:hint="eastAsia" w:ascii="宋体" w:hAnsi="宋体"/>
          <w:color w:val="auto"/>
          <w:sz w:val="28"/>
          <w:szCs w:val="28"/>
          <w:highlight w:val="none"/>
          <w:lang w:eastAsia="zh-CN"/>
        </w:rPr>
        <w:t xml:space="preserve">值班室</w:t>
      </w:r>
      <w:r>
        <w:rPr>
          <w:rFonts w:hint="eastAsia" w:ascii="宋体" w:hAnsi="宋体"/>
          <w:color w:val="auto"/>
          <w:sz w:val="28"/>
          <w:szCs w:val="28"/>
          <w:highlight w:val="none"/>
        </w:rPr>
        <w:t xml:space="preserve">　</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A、每天清扫地面垃圾、擦抹桌椅、橱柜、沙发、茶几等，擦净相关设施、设备，并定期消毒。每天循环及时清理烟灰。沙发、茶几每天清洁2次，地面每天清洁2次，平时发现污渍、痰渍、水迹等及时处理，每周彻底拖洗1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B、室内所有垃圾篓的垃圾不能超过</w:t>
      </w:r>
      <w:r>
        <w:rPr>
          <w:rFonts w:hint="eastAsia" w:ascii="宋体" w:hAnsi="宋体"/>
          <w:color w:val="auto"/>
          <w:sz w:val="28"/>
          <w:szCs w:val="28"/>
          <w:highlight w:val="none"/>
        </w:rPr>
        <w:t xml:space="preserve">1</w:t>
      </w:r>
      <w:r>
        <w:rPr>
          <w:rFonts w:ascii="宋体" w:hAnsi="宋体"/>
          <w:color w:val="auto"/>
          <w:sz w:val="28"/>
          <w:szCs w:val="28"/>
          <w:highlight w:val="none"/>
        </w:rPr>
        <w:t xml:space="preserve">/3，无虫、无异味，及时运送至指定地点</w:t>
      </w:r>
      <w:r>
        <w:rPr>
          <w:rFonts w:hint="eastAsia" w:ascii="宋体" w:hAnsi="宋体"/>
          <w:color w:val="auto"/>
          <w:sz w:val="28"/>
          <w:szCs w:val="28"/>
          <w:highlight w:val="none"/>
        </w:rPr>
        <w:t xml:space="preserve">存</w:t>
      </w:r>
      <w:r>
        <w:rPr>
          <w:rFonts w:ascii="宋体" w:hAnsi="宋体"/>
          <w:color w:val="auto"/>
          <w:sz w:val="28"/>
          <w:szCs w:val="28"/>
          <w:highlight w:val="none"/>
        </w:rPr>
        <w:t xml:space="preserve">放。每天至少更换垃圾袋1次，每周全面清洁1次，每月彻底清洗1次。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C、彻底清理室内墙壁、墙角、天花、风口等蜘蛛网，每周1次。平时随见随时清理，局部灰尘、污渍随时处理。</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D、排气扇、通风百叶窗、照明设备等擦抹灰尘，每月1次。天花、风口、灯罩、喇叭每月清洁2次，平时发现日光灯不亮、闪烁和损坏及时报告，及时清除拆装时留下的污迹。</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E、每天清理电源开关、插座，抹净上面的污渍和灰尘。</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F、皮、布沙发每天清洁1次，皮质沙发2个月保养1次。地毯2个月清洗1次，不得留有污渍、残留清洁剂等，水分要彻底吹干。</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G、窗户玻璃随时保洁，平时发现手印、污渍及时擦净。</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H、花盆里面垃圾、杂物、烟头每天清理，植物叶子经常抹尘。</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I、</w:t>
      </w:r>
      <w:r>
        <w:rPr>
          <w:rFonts w:hint="eastAsia" w:ascii="宋体" w:hAnsi="宋体"/>
          <w:color w:val="auto"/>
          <w:sz w:val="28"/>
          <w:szCs w:val="28"/>
          <w:highlight w:val="none"/>
        </w:rPr>
        <w:t xml:space="preserve">热水瓶</w:t>
      </w:r>
      <w:r>
        <w:rPr>
          <w:rFonts w:ascii="宋体" w:hAnsi="宋体"/>
          <w:color w:val="auto"/>
          <w:sz w:val="28"/>
          <w:szCs w:val="28"/>
          <w:highlight w:val="none"/>
        </w:rPr>
        <w:t xml:space="preserve">及时清洁，更换饮用水并保持水</w:t>
      </w:r>
      <w:r>
        <w:rPr>
          <w:rFonts w:hint="eastAsia" w:ascii="宋体" w:hAnsi="宋体"/>
          <w:color w:val="auto"/>
          <w:sz w:val="28"/>
          <w:szCs w:val="28"/>
          <w:highlight w:val="none"/>
        </w:rPr>
        <w:t xml:space="preserve">瓶</w:t>
      </w:r>
      <w:r>
        <w:rPr>
          <w:rFonts w:ascii="宋体" w:hAnsi="宋体"/>
          <w:color w:val="auto"/>
          <w:sz w:val="28"/>
          <w:szCs w:val="28"/>
          <w:highlight w:val="none"/>
        </w:rPr>
        <w:t xml:space="preserve">干净。</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J、拖洗地面后及时抹净地角线、墙角上的污剂、水剂、清理卫生死角。</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K、门、门框每天擦抹1次，不锈钢门每天擦抹2次，每个月上不锈钢护理剂1次，玻璃门每天擦抹2次。</w:t>
      </w:r>
      <w:r/>
    </w:p>
    <w:p>
      <w:pPr>
        <w:ind w:firstLine="546"/>
        <w:pageBreakBefore w:val="0"/>
        <w:spacing w:line="360" w:lineRule="auto"/>
        <w:shd w:val="clear" w:color="auto" w:fill="ffffff"/>
        <w:rPr>
          <w:rFonts w:hint="eastAsia" w:ascii="宋体" w:hAnsi="宋体"/>
          <w:color w:val="auto"/>
          <w:sz w:val="28"/>
          <w:szCs w:val="28"/>
          <w:highlight w:val="none"/>
        </w:rPr>
      </w:pPr>
      <w:r>
        <w:rPr>
          <w:rFonts w:ascii="宋体" w:hAnsi="宋体"/>
          <w:color w:val="auto"/>
          <w:sz w:val="28"/>
          <w:szCs w:val="28"/>
          <w:highlight w:val="none"/>
        </w:rPr>
        <w:t xml:space="preserve">L、桌椅、窗帘、书橱、电脑等其他设施每天擦抹1次，保持清洁、摆放整齐。</w:t>
      </w:r>
      <w:r/>
    </w:p>
    <w:p>
      <w:pPr>
        <w:ind w:firstLine="546"/>
        <w:pageBreakBefore w:val="0"/>
        <w:spacing w:line="360" w:lineRule="auto"/>
        <w:shd w:val="clear" w:color="auto" w:fill="ffffff"/>
        <w:rPr>
          <w:rFonts w:ascii="宋体" w:hAnsi="宋体"/>
          <w:color w:val="auto"/>
          <w:sz w:val="28"/>
          <w:szCs w:val="28"/>
          <w:highlight w:val="none"/>
        </w:rPr>
      </w:pPr>
      <w:r>
        <w:rPr>
          <w:rFonts w:hint="eastAsia" w:ascii="宋体" w:hAnsi="宋体"/>
          <w:color w:val="auto"/>
          <w:sz w:val="28"/>
          <w:szCs w:val="28"/>
          <w:highlight w:val="none"/>
        </w:rPr>
        <w:t xml:space="preserve">M、及时清理卫生间，</w:t>
      </w:r>
      <w:r>
        <w:rPr>
          <w:rFonts w:ascii="宋体" w:hAnsi="宋体"/>
          <w:color w:val="auto"/>
          <w:sz w:val="28"/>
          <w:szCs w:val="28"/>
          <w:highlight w:val="none"/>
        </w:rPr>
        <w:t xml:space="preserve">抹净洁具、门框、墙身，保持无灰尘、无垃圾、无异味、无手脚印、无污渍等。</w:t>
      </w:r>
      <w:r/>
    </w:p>
    <w:p>
      <w:pPr>
        <w:ind w:firstLine="546"/>
        <w:pageBreakBefore w:val="0"/>
        <w:spacing w:line="360" w:lineRule="auto"/>
        <w:shd w:val="clear" w:color="auto" w:fill="ffffff"/>
        <w:rPr>
          <w:rFonts w:ascii="宋体" w:hAnsi="宋体"/>
          <w:color w:val="auto"/>
          <w:sz w:val="28"/>
          <w:szCs w:val="28"/>
          <w:highlight w:val="none"/>
        </w:rPr>
      </w:pPr>
      <w:r>
        <w:rPr>
          <w:rFonts w:hint="eastAsia" w:ascii="宋体" w:hAnsi="宋体"/>
          <w:color w:val="auto"/>
          <w:sz w:val="28"/>
          <w:szCs w:val="28"/>
          <w:highlight w:val="none"/>
        </w:rPr>
        <w:t xml:space="preserve">N、</w:t>
      </w:r>
      <w:r>
        <w:rPr>
          <w:rFonts w:ascii="宋体" w:hAnsi="宋体"/>
          <w:color w:val="auto"/>
          <w:sz w:val="28"/>
          <w:szCs w:val="28"/>
          <w:highlight w:val="none"/>
        </w:rPr>
        <w:t xml:space="preserve">卫生间隔板、烘手机、纸盒</w:t>
      </w:r>
      <w:r>
        <w:rPr>
          <w:rFonts w:hint="eastAsia" w:ascii="宋体" w:hAnsi="宋体"/>
          <w:color w:val="auto"/>
          <w:sz w:val="28"/>
          <w:szCs w:val="28"/>
          <w:highlight w:val="none"/>
        </w:rPr>
        <w:t xml:space="preserve">、给皂机</w:t>
      </w:r>
      <w:r>
        <w:rPr>
          <w:rFonts w:ascii="宋体" w:hAnsi="宋体"/>
          <w:color w:val="auto"/>
          <w:sz w:val="28"/>
          <w:szCs w:val="28"/>
          <w:highlight w:val="none"/>
        </w:rPr>
        <w:t xml:space="preserve">每天擦抹1次，</w:t>
      </w:r>
      <w:r>
        <w:rPr>
          <w:rFonts w:hint="eastAsia" w:ascii="宋体" w:hAnsi="宋体"/>
          <w:color w:val="auto"/>
          <w:sz w:val="28"/>
          <w:szCs w:val="28"/>
          <w:highlight w:val="none"/>
        </w:rPr>
        <w:t xml:space="preserve">洁具</w:t>
      </w:r>
      <w:r>
        <w:rPr>
          <w:rFonts w:ascii="宋体" w:hAnsi="宋体"/>
          <w:color w:val="auto"/>
          <w:sz w:val="28"/>
          <w:szCs w:val="28"/>
          <w:highlight w:val="none"/>
        </w:rPr>
        <w:t xml:space="preserve">、水池每天用清洁剂清洗1次，洁具每周用消毒剂消毒2次，镜面、台面、洗手盆每天清洁</w:t>
      </w:r>
      <w:r>
        <w:rPr>
          <w:rFonts w:hint="eastAsia" w:ascii="宋体" w:hAnsi="宋体"/>
          <w:color w:val="auto"/>
          <w:sz w:val="28"/>
          <w:szCs w:val="28"/>
          <w:highlight w:val="none"/>
        </w:rPr>
        <w:t xml:space="preserve">1</w:t>
      </w:r>
      <w:r>
        <w:rPr>
          <w:rFonts w:ascii="宋体" w:hAnsi="宋体"/>
          <w:color w:val="auto"/>
          <w:sz w:val="28"/>
          <w:szCs w:val="28"/>
          <w:highlight w:val="none"/>
        </w:rPr>
        <w:t xml:space="preserve">次，</w:t>
      </w:r>
      <w:r>
        <w:rPr>
          <w:rFonts w:hint="eastAsia" w:ascii="宋体" w:hAnsi="宋体"/>
          <w:color w:val="auto"/>
          <w:sz w:val="28"/>
          <w:szCs w:val="28"/>
          <w:highlight w:val="none"/>
        </w:rPr>
        <w:t xml:space="preserve">及时</w:t>
      </w:r>
      <w:r>
        <w:rPr>
          <w:rFonts w:ascii="宋体" w:hAnsi="宋体"/>
          <w:color w:val="auto"/>
          <w:sz w:val="28"/>
          <w:szCs w:val="28"/>
          <w:highlight w:val="none"/>
        </w:rPr>
        <w:t xml:space="preserve">巡视，发现污</w:t>
      </w:r>
      <w:r>
        <w:rPr>
          <w:rFonts w:hint="eastAsia" w:ascii="宋体" w:hAnsi="宋体"/>
          <w:color w:val="auto"/>
          <w:sz w:val="28"/>
          <w:szCs w:val="28"/>
          <w:highlight w:val="none"/>
        </w:rPr>
        <w:t xml:space="preserve">渍</w:t>
      </w:r>
      <w:r>
        <w:rPr>
          <w:rFonts w:ascii="宋体" w:hAnsi="宋体"/>
          <w:color w:val="auto"/>
          <w:sz w:val="28"/>
          <w:szCs w:val="28"/>
          <w:highlight w:val="none"/>
        </w:rPr>
        <w:t xml:space="preserve">、水</w:t>
      </w:r>
      <w:r>
        <w:rPr>
          <w:rFonts w:hint="eastAsia" w:ascii="宋体" w:hAnsi="宋体"/>
          <w:color w:val="auto"/>
          <w:sz w:val="28"/>
          <w:szCs w:val="28"/>
          <w:highlight w:val="none"/>
        </w:rPr>
        <w:t xml:space="preserve">迹</w:t>
      </w:r>
      <w:r>
        <w:rPr>
          <w:rFonts w:ascii="宋体" w:hAnsi="宋体"/>
          <w:color w:val="auto"/>
          <w:sz w:val="28"/>
          <w:szCs w:val="28"/>
          <w:highlight w:val="none"/>
        </w:rPr>
        <w:t xml:space="preserve">、积水、头发、手印、便迹、异味、</w:t>
      </w:r>
      <w:r>
        <w:rPr>
          <w:rFonts w:hint="eastAsia" w:ascii="宋体" w:hAnsi="宋体"/>
          <w:color w:val="auto"/>
          <w:sz w:val="28"/>
          <w:szCs w:val="28"/>
          <w:highlight w:val="none"/>
        </w:rPr>
        <w:t xml:space="preserve">便</w:t>
      </w:r>
      <w:r>
        <w:rPr>
          <w:rFonts w:ascii="宋体" w:hAnsi="宋体"/>
          <w:color w:val="auto"/>
          <w:sz w:val="28"/>
          <w:szCs w:val="28"/>
          <w:highlight w:val="none"/>
        </w:rPr>
        <w:t xml:space="preserve">纸等及时清理。</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O、</w:t>
      </w:r>
      <w:r>
        <w:rPr>
          <w:rFonts w:ascii="宋体" w:hAnsi="宋体"/>
          <w:color w:val="auto"/>
          <w:sz w:val="28"/>
          <w:szCs w:val="28"/>
          <w:highlight w:val="none"/>
        </w:rPr>
        <w:t xml:space="preserve">每月1次全面清洗</w:t>
      </w:r>
      <w:r>
        <w:rPr>
          <w:rFonts w:hint="eastAsia" w:ascii="宋体" w:hAnsi="宋体"/>
          <w:color w:val="auto"/>
          <w:sz w:val="28"/>
          <w:szCs w:val="28"/>
          <w:highlight w:val="none"/>
        </w:rPr>
        <w:t xml:space="preserve">卫生间</w:t>
      </w:r>
      <w:r>
        <w:rPr>
          <w:rFonts w:ascii="宋体" w:hAnsi="宋体"/>
          <w:color w:val="auto"/>
          <w:sz w:val="28"/>
          <w:szCs w:val="28"/>
          <w:highlight w:val="none"/>
        </w:rPr>
        <w:t xml:space="preserve">墙面瓷砖，地面用清洁剂刷洗，天花擦净，灯具、风口抹尘，保持干净、无污渍。</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P、及时整理床铺，保持卫生整洁，无毛发、污迹。一般每周换洗床上用品一次。</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Q</w:t>
      </w:r>
      <w:r>
        <w:rPr>
          <w:rFonts w:ascii="宋体" w:hAnsi="宋体"/>
          <w:color w:val="auto"/>
          <w:sz w:val="28"/>
          <w:szCs w:val="28"/>
          <w:highlight w:val="none"/>
        </w:rPr>
        <w:t xml:space="preserve">、不得翻阅资料、报刊、书籍，不得透露所看到的、听到的有关工作信息。</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R、不得取用室内任何物品，不得夹带、偷盗物品。</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④各类</w:t>
      </w:r>
      <w:r>
        <w:rPr>
          <w:rFonts w:ascii="宋体" w:hAnsi="宋体"/>
          <w:color w:val="auto"/>
          <w:sz w:val="28"/>
          <w:szCs w:val="28"/>
          <w:highlight w:val="none"/>
        </w:rPr>
        <w:t xml:space="preserve">会议室、</w:t>
      </w:r>
      <w:r>
        <w:rPr>
          <w:rFonts w:hint="eastAsia" w:ascii="宋体" w:hAnsi="宋体"/>
          <w:color w:val="auto"/>
          <w:sz w:val="28"/>
          <w:szCs w:val="28"/>
          <w:highlight w:val="none"/>
        </w:rPr>
        <w:t xml:space="preserve">接待室　</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A、每天清扫地面垃圾、擦抹桌椅、橱柜、沙发、茶几等，擦净相关设施、设备，并定期消毒。每天循环及时处理吸烟区的卫生，非吸烟区严禁吸烟，如发现应立即劝阻，并及时清理烟灰。沙发、茶几每天清洁2次，地面每天清洁2次，平时发现污渍、痰渍、水迹等及时处理，每周彻底拖洗1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B、室内所有垃圾篓的垃圾不能超过2/3，无虫、无异味，及时运送至指定地点</w:t>
      </w:r>
      <w:r>
        <w:rPr>
          <w:rFonts w:hint="eastAsia" w:ascii="宋体" w:hAnsi="宋体"/>
          <w:color w:val="auto"/>
          <w:sz w:val="28"/>
          <w:szCs w:val="28"/>
          <w:highlight w:val="none"/>
        </w:rPr>
        <w:t xml:space="preserve">存</w:t>
      </w:r>
      <w:r>
        <w:rPr>
          <w:rFonts w:ascii="宋体" w:hAnsi="宋体"/>
          <w:color w:val="auto"/>
          <w:sz w:val="28"/>
          <w:szCs w:val="28"/>
          <w:highlight w:val="none"/>
        </w:rPr>
        <w:t xml:space="preserve">放。每天至少更换垃圾袋1次，每周全面清洁1次，每月彻底清洗1次。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C、彻底清理室内墙壁、墙角、天花、风口等蜘蛛网，每周1次。平时随见随时清理，局部灰尘、污渍随时处理。</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D、排气扇、通风百叶窗、照明设备等擦抹灰尘，每月1次。天花、风口、灯罩、喇叭每月清洁2次，平时发现日光灯不亮、闪烁和损坏及时报告，及时清除拆装时留下的污迹。</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E、每天清理电源开关、插座，抹净上面的污渍和灰尘。</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F、皮、布沙发每天清洁1次，皮质沙发2个月保养1次。地毯2个月清洗1次，不得留有污渍、残留清洁剂等，水分要彻底吹干。</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G、公共部位窗户玻璃随时保洁，平时发现手印、污渍及时擦净。</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H、花盆里面垃圾、杂物、烟头每天清理，植物叶子经常抹尘。</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I、</w:t>
      </w:r>
      <w:r>
        <w:rPr>
          <w:rFonts w:hint="eastAsia" w:ascii="宋体" w:hAnsi="宋体"/>
          <w:color w:val="auto"/>
          <w:sz w:val="28"/>
          <w:szCs w:val="28"/>
          <w:highlight w:val="none"/>
        </w:rPr>
        <w:t xml:space="preserve">热水瓶</w:t>
      </w:r>
      <w:r>
        <w:rPr>
          <w:rFonts w:ascii="宋体" w:hAnsi="宋体"/>
          <w:color w:val="auto"/>
          <w:sz w:val="28"/>
          <w:szCs w:val="28"/>
          <w:highlight w:val="none"/>
        </w:rPr>
        <w:t xml:space="preserve">及时清洁，更换饮用水并保持水</w:t>
      </w:r>
      <w:r>
        <w:rPr>
          <w:rFonts w:hint="eastAsia" w:ascii="宋体" w:hAnsi="宋体"/>
          <w:color w:val="auto"/>
          <w:sz w:val="28"/>
          <w:szCs w:val="28"/>
          <w:highlight w:val="none"/>
        </w:rPr>
        <w:t xml:space="preserve">瓶</w:t>
      </w:r>
      <w:r>
        <w:rPr>
          <w:rFonts w:ascii="宋体" w:hAnsi="宋体"/>
          <w:color w:val="auto"/>
          <w:sz w:val="28"/>
          <w:szCs w:val="28"/>
          <w:highlight w:val="none"/>
        </w:rPr>
        <w:t xml:space="preserve">干净。</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J、平时对地面痰迹、口香糖等及时进行清除，每月机器清洗地面1次，拖洗地面后及时抹净地角线、墙角上的污剂、水剂、清理卫生死角。</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K、门、门框每天擦抹1次，不锈钢门每天擦抹2次，每个月上不锈钢护理剂1次，防火门、玻璃门每天擦抹2次。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L、桌椅、窗帘、书橱、讲台、电脑等其他设施每天擦抹1次，保持清洁、摆放整齐。</w:t>
      </w:r>
      <w:r/>
    </w:p>
    <w:p>
      <w:pPr>
        <w:ind w:firstLine="546"/>
        <w:pageBreakBefore w:val="0"/>
        <w:spacing w:line="360" w:lineRule="auto"/>
        <w:shd w:val="clear" w:color="auto" w:fill="ffffff"/>
        <w:rPr>
          <w:rFonts w:hint="eastAsia" w:ascii="宋体" w:hAnsi="宋体"/>
          <w:color w:val="auto"/>
          <w:sz w:val="28"/>
          <w:szCs w:val="28"/>
          <w:highlight w:val="none"/>
        </w:rPr>
      </w:pPr>
      <w:r>
        <w:rPr>
          <w:rFonts w:ascii="宋体" w:hAnsi="宋体"/>
          <w:color w:val="auto"/>
          <w:sz w:val="28"/>
          <w:szCs w:val="28"/>
          <w:highlight w:val="none"/>
        </w:rPr>
        <w:t xml:space="preserve">M、不得翻阅资料、报刊、书籍，不得透露所看到的、听到的有关工作信息。</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⑤</w:t>
      </w:r>
      <w:r>
        <w:rPr>
          <w:rFonts w:ascii="宋体" w:hAnsi="宋体"/>
          <w:color w:val="auto"/>
          <w:sz w:val="28"/>
          <w:szCs w:val="28"/>
          <w:highlight w:val="none"/>
        </w:rPr>
        <w:t xml:space="preserve">卫生间、</w:t>
      </w:r>
      <w:r>
        <w:rPr>
          <w:rFonts w:hint="eastAsia" w:ascii="宋体" w:hAnsi="宋体"/>
          <w:color w:val="auto"/>
          <w:sz w:val="28"/>
          <w:szCs w:val="28"/>
          <w:highlight w:val="none"/>
        </w:rPr>
        <w:t xml:space="preserve">茶</w:t>
      </w:r>
      <w:r>
        <w:rPr>
          <w:rFonts w:ascii="宋体" w:hAnsi="宋体"/>
          <w:color w:val="auto"/>
          <w:sz w:val="28"/>
          <w:szCs w:val="28"/>
          <w:highlight w:val="none"/>
        </w:rPr>
        <w:t xml:space="preserve">水间</w:t>
      </w:r>
      <w:r>
        <w:rPr>
          <w:rFonts w:hint="eastAsia" w:ascii="宋体" w:hAnsi="宋体"/>
          <w:color w:val="auto"/>
          <w:sz w:val="28"/>
          <w:szCs w:val="28"/>
          <w:highlight w:val="none"/>
        </w:rPr>
        <w:t xml:space="preserve">　</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A、拖洗所有卫生间、</w:t>
      </w:r>
      <w:r>
        <w:rPr>
          <w:rFonts w:hint="eastAsia" w:ascii="宋体" w:hAnsi="宋体"/>
          <w:color w:val="auto"/>
          <w:sz w:val="28"/>
          <w:szCs w:val="28"/>
          <w:highlight w:val="none"/>
        </w:rPr>
        <w:t xml:space="preserve">茶</w:t>
      </w:r>
      <w:r>
        <w:rPr>
          <w:rFonts w:ascii="宋体" w:hAnsi="宋体"/>
          <w:color w:val="auto"/>
          <w:sz w:val="28"/>
          <w:szCs w:val="28"/>
          <w:highlight w:val="none"/>
        </w:rPr>
        <w:t xml:space="preserve">水间地面，抹净</w:t>
      </w:r>
      <w:r>
        <w:rPr>
          <w:rFonts w:hint="eastAsia" w:ascii="宋体" w:hAnsi="宋体"/>
          <w:color w:val="auto"/>
          <w:sz w:val="28"/>
          <w:szCs w:val="28"/>
          <w:highlight w:val="none"/>
        </w:rPr>
        <w:t xml:space="preserve">茶水炉、</w:t>
      </w:r>
      <w:r>
        <w:rPr>
          <w:rFonts w:ascii="宋体" w:hAnsi="宋体"/>
          <w:color w:val="auto"/>
          <w:sz w:val="28"/>
          <w:szCs w:val="28"/>
          <w:highlight w:val="none"/>
        </w:rPr>
        <w:t xml:space="preserve">洁具、门框、墙身，每天循环多次，保持无灰尘、无垃圾、无异味、无手脚印、无污渍等。</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B、卫生间隔板、纸盒</w:t>
      </w:r>
      <w:r>
        <w:rPr>
          <w:rFonts w:hint="eastAsia" w:ascii="宋体" w:hAnsi="宋体"/>
          <w:color w:val="auto"/>
          <w:sz w:val="28"/>
          <w:szCs w:val="28"/>
          <w:highlight w:val="none"/>
        </w:rPr>
        <w:t xml:space="preserve">、给皂机</w:t>
      </w:r>
      <w:r>
        <w:rPr>
          <w:rFonts w:ascii="宋体" w:hAnsi="宋体"/>
          <w:color w:val="auto"/>
          <w:sz w:val="28"/>
          <w:szCs w:val="28"/>
          <w:highlight w:val="none"/>
        </w:rPr>
        <w:t xml:space="preserve">每天擦抹1次，小便池、厕位、水池2小时冲洗1次，每天用清洁剂清洗1次，洁具每周用消毒剂消毒2次，整体卫生间每月全面消毒1次，镜面、台面、洗手盆每天清洁4次，上班时间每半小时巡视1次，发现污剂、水剂、积水、头发、手印、便迹、异味、</w:t>
      </w:r>
      <w:r>
        <w:rPr>
          <w:rFonts w:hint="eastAsia" w:ascii="宋体" w:hAnsi="宋体"/>
          <w:color w:val="auto"/>
          <w:sz w:val="28"/>
          <w:szCs w:val="28"/>
          <w:highlight w:val="none"/>
        </w:rPr>
        <w:t xml:space="preserve">便</w:t>
      </w:r>
      <w:r>
        <w:rPr>
          <w:rFonts w:ascii="宋体" w:hAnsi="宋体"/>
          <w:color w:val="auto"/>
          <w:sz w:val="28"/>
          <w:szCs w:val="28"/>
          <w:highlight w:val="none"/>
        </w:rPr>
        <w:t xml:space="preserve">纸等及时清理。</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C、每月1次全面清洗墙面瓷砖，地面用清洁剂刷洗，天花擦净，灯具、风口抹尘，保持干净、无污渍。卫生间、开水间的地面每天拖地至少4次以上，保持地面干燥。</w:t>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rPr>
        <w:t xml:space="preserve">⑥</w:t>
      </w:r>
      <w:r>
        <w:rPr>
          <w:rFonts w:ascii="宋体" w:hAnsi="宋体"/>
          <w:color w:val="auto"/>
          <w:sz w:val="28"/>
          <w:szCs w:val="28"/>
          <w:highlight w:val="none"/>
        </w:rPr>
        <w:t xml:space="preserve">室内</w:t>
      </w:r>
      <w:r>
        <w:rPr>
          <w:rFonts w:hint="eastAsia" w:ascii="宋体" w:hAnsi="宋体"/>
          <w:color w:val="auto"/>
          <w:sz w:val="28"/>
          <w:szCs w:val="28"/>
          <w:highlight w:val="none"/>
          <w:lang w:eastAsia="zh-CN"/>
        </w:rPr>
        <w:t xml:space="preserve">外</w:t>
      </w:r>
      <w:r>
        <w:rPr>
          <w:rFonts w:ascii="宋体" w:hAnsi="宋体"/>
          <w:color w:val="auto"/>
          <w:sz w:val="28"/>
          <w:szCs w:val="28"/>
          <w:highlight w:val="none"/>
        </w:rPr>
        <w:t xml:space="preserve">停车场</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A、每天清扫地面垃圾杂物，特别注意车上抛出的垃圾物，保持地面无垃圾杂物、无积水、无明显泥土</w:t>
      </w:r>
      <w:r>
        <w:rPr>
          <w:rFonts w:hint="eastAsia" w:ascii="宋体" w:hAnsi="宋体"/>
          <w:color w:val="auto"/>
          <w:sz w:val="28"/>
          <w:szCs w:val="28"/>
          <w:highlight w:val="none"/>
        </w:rPr>
        <w:t xml:space="preserve">，保持</w:t>
      </w:r>
      <w:r>
        <w:rPr>
          <w:rFonts w:ascii="宋体" w:hAnsi="宋体"/>
          <w:color w:val="auto"/>
          <w:sz w:val="28"/>
          <w:szCs w:val="28"/>
          <w:highlight w:val="none"/>
        </w:rPr>
        <w:t xml:space="preserve">整洁，每月用清水冲洗地面1次。</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B、雨天增加清扫力度，发现泥土及时清理，晴天用清水将地面清洗干净，雨天注意清理通道口集水沟、井的杂物。</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C、清除车库的蜘蛛网，各种管道上面的灰尘。</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D、每天打扫抹净</w:t>
      </w:r>
      <w:r>
        <w:rPr>
          <w:rFonts w:hint="eastAsia" w:ascii="宋体" w:hAnsi="宋体"/>
          <w:color w:val="auto"/>
          <w:sz w:val="28"/>
          <w:szCs w:val="28"/>
          <w:highlight w:val="none"/>
        </w:rPr>
        <w:t xml:space="preserve">道闸、</w:t>
      </w:r>
      <w:r>
        <w:rPr>
          <w:rFonts w:ascii="宋体" w:hAnsi="宋体"/>
          <w:color w:val="auto"/>
          <w:sz w:val="28"/>
          <w:szCs w:val="28"/>
          <w:highlight w:val="none"/>
        </w:rPr>
        <w:t xml:space="preserve">消火栓、防撞标志、天花、垃圾桶、风口、警铃等设施的灰尘，保持干净无污迹、无泥砂、无灰尘。</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E、清洁</w:t>
      </w:r>
      <w:r>
        <w:rPr>
          <w:rFonts w:hint="eastAsia" w:ascii="宋体" w:hAnsi="宋体"/>
          <w:color w:val="auto"/>
          <w:sz w:val="28"/>
          <w:szCs w:val="28"/>
          <w:highlight w:val="none"/>
        </w:rPr>
        <w:t xml:space="preserve">室内</w:t>
      </w:r>
      <w:r>
        <w:rPr>
          <w:rFonts w:ascii="宋体" w:hAnsi="宋体"/>
          <w:color w:val="auto"/>
          <w:sz w:val="28"/>
          <w:szCs w:val="28"/>
          <w:highlight w:val="none"/>
        </w:rPr>
        <w:t xml:space="preserve">车库地面，抹净台面、椅子、</w:t>
      </w:r>
      <w:r>
        <w:rPr>
          <w:rFonts w:hint="eastAsia" w:ascii="宋体" w:hAnsi="宋体"/>
          <w:color w:val="auto"/>
          <w:sz w:val="28"/>
          <w:szCs w:val="28"/>
          <w:highlight w:val="none"/>
        </w:rPr>
        <w:t xml:space="preserve">门</w:t>
      </w:r>
      <w:r>
        <w:rPr>
          <w:rFonts w:ascii="宋体" w:hAnsi="宋体"/>
          <w:color w:val="auto"/>
          <w:sz w:val="28"/>
          <w:szCs w:val="28"/>
          <w:highlight w:val="none"/>
        </w:rPr>
        <w:t xml:space="preserve">窗和各种设备和设施的灰尘，擦净玻璃及各种告示和标牌。</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F、及时清倒垃圾，将垃圾运到指定地点。</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G、每月彻底清除</w:t>
      </w:r>
      <w:r>
        <w:rPr>
          <w:rFonts w:hint="eastAsia" w:ascii="宋体" w:hAnsi="宋体"/>
          <w:color w:val="auto"/>
          <w:sz w:val="28"/>
          <w:szCs w:val="28"/>
          <w:highlight w:val="none"/>
        </w:rPr>
        <w:t xml:space="preserve">室内</w:t>
      </w:r>
      <w:r>
        <w:rPr>
          <w:rFonts w:ascii="宋体" w:hAnsi="宋体"/>
          <w:color w:val="auto"/>
          <w:sz w:val="28"/>
          <w:szCs w:val="28"/>
          <w:highlight w:val="none"/>
        </w:rPr>
        <w:t xml:space="preserve">车库以及露天停车场的死角（包括通道口集水沟、井），对油污较多的车位地面进行特别处理。</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H、清洁中如发现车门或车窗、车灯没有关好，应及时通告车库值班人员，以便得到妥善处理。</w:t>
      </w:r>
      <w:r/>
    </w:p>
    <w:p>
      <w:pPr>
        <w:ind w:firstLine="546"/>
        <w:pageBreakBefore w:val="0"/>
        <w:spacing w:line="360" w:lineRule="auto"/>
        <w:shd w:val="clear" w:color="auto" w:fill="ffffff"/>
        <w:rPr>
          <w:rFonts w:hint="eastAsia" w:ascii="宋体" w:hAnsi="宋体"/>
          <w:b/>
          <w:color w:val="auto"/>
          <w:sz w:val="28"/>
          <w:szCs w:val="28"/>
          <w:highlight w:val="none"/>
        </w:rPr>
      </w:pPr>
      <w:r/>
      <w:bookmarkStart w:id="12" w:name="_Toc200602490"/>
      <w:r/>
      <w:bookmarkStart w:id="13" w:name="_Toc205786116"/>
      <w:r/>
      <w:bookmarkStart w:id="14" w:name="_Toc200691808"/>
      <w:r/>
      <w:bookmarkStart w:id="15" w:name="_Toc193008006"/>
      <w:r/>
      <w:bookmarkStart w:id="16" w:name="_Toc193544331"/>
      <w:r/>
      <w:bookmarkStart w:id="17" w:name="_Toc193000883"/>
      <w:r/>
      <w:bookmarkStart w:id="18" w:name="_Toc193544336"/>
      <w:r/>
      <w:bookmarkStart w:id="19" w:name="_Toc205786121"/>
      <w:r/>
      <w:bookmarkStart w:id="20" w:name="_Toc193008011"/>
      <w:r/>
      <w:bookmarkStart w:id="21" w:name="_Toc200691813"/>
      <w:r/>
      <w:bookmarkStart w:id="22" w:name="_Toc193000888"/>
      <w:r/>
      <w:bookmarkStart w:id="23" w:name="_Toc200602495"/>
      <w:r>
        <w:rPr>
          <w:rFonts w:hint="eastAsia" w:ascii="宋体" w:hAnsi="宋体"/>
          <w:b/>
          <w:color w:val="auto"/>
          <w:sz w:val="28"/>
          <w:szCs w:val="28"/>
          <w:highlight w:val="none"/>
          <w:lang w:val="en-US" w:eastAsia="zh-CN"/>
        </w:rPr>
        <w:t xml:space="preserve">7</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会议接待服务</w:t>
      </w:r>
      <w:bookmarkEnd w:id="12"/>
      <w:r/>
      <w:bookmarkEnd w:id="13"/>
      <w:r/>
      <w:bookmarkEnd w:id="14"/>
      <w:r/>
      <w:bookmarkEnd w:id="15"/>
      <w:r/>
      <w:bookmarkEnd w:id="16"/>
      <w:r/>
      <w:bookmarkEnd w:id="17"/>
      <w:r/>
      <w:r/>
    </w:p>
    <w:p>
      <w:pPr>
        <w:ind w:firstLine="546"/>
        <w:pageBreakBefore w:val="0"/>
        <w:spacing w:line="360" w:lineRule="auto"/>
        <w:shd w:val="clear" w:color="auto" w:fill="ffffff"/>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1、2.3号楼</w:t>
      </w:r>
      <w:r>
        <w:rPr>
          <w:rFonts w:hint="eastAsia" w:ascii="宋体" w:hAnsi="宋体"/>
          <w:color w:val="auto"/>
          <w:sz w:val="28"/>
          <w:szCs w:val="28"/>
          <w:highlight w:val="none"/>
        </w:rPr>
        <w:t xml:space="preserve">均有若干个</w:t>
      </w:r>
      <w:r>
        <w:rPr>
          <w:rFonts w:ascii="宋体" w:hAnsi="宋体"/>
          <w:color w:val="auto"/>
          <w:sz w:val="28"/>
          <w:szCs w:val="28"/>
          <w:highlight w:val="none"/>
        </w:rPr>
        <w:t xml:space="preserve">会议</w:t>
      </w:r>
      <w:r>
        <w:rPr>
          <w:rFonts w:hint="eastAsia" w:ascii="宋体" w:hAnsi="宋体"/>
          <w:color w:val="auto"/>
          <w:sz w:val="28"/>
          <w:szCs w:val="28"/>
          <w:highlight w:val="none"/>
        </w:rPr>
        <w:t xml:space="preserve">室</w:t>
      </w:r>
      <w:r>
        <w:rPr>
          <w:rFonts w:ascii="宋体" w:hAnsi="宋体"/>
          <w:color w:val="auto"/>
          <w:sz w:val="28"/>
          <w:szCs w:val="28"/>
          <w:highlight w:val="none"/>
        </w:rPr>
        <w:t xml:space="preserve">接待</w:t>
      </w:r>
      <w:r>
        <w:rPr>
          <w:rFonts w:hint="eastAsia" w:ascii="宋体" w:hAnsi="宋体"/>
          <w:color w:val="auto"/>
          <w:sz w:val="28"/>
          <w:szCs w:val="28"/>
          <w:highlight w:val="none"/>
        </w:rPr>
        <w:t xml:space="preserve">室。会议室、接待室实行统一管理</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原则上会议、接待场所专供领导班子及其办公室使用，不对外安排。</w:t>
      </w:r>
      <w:r/>
    </w:p>
    <w:p>
      <w:pPr>
        <w:ind w:firstLine="546"/>
        <w:pageBreakBefore w:val="0"/>
        <w:spacing w:line="360" w:lineRule="auto"/>
        <w:shd w:val="clear" w:color="auto" w:fill="ffffff"/>
        <w:rPr>
          <w:rFonts w:ascii="宋体" w:hAnsi="宋体"/>
          <w:b/>
          <w:color w:val="auto"/>
          <w:sz w:val="28"/>
          <w:szCs w:val="28"/>
          <w:highlight w:val="none"/>
        </w:rPr>
      </w:pPr>
      <w:r>
        <w:rPr>
          <w:rFonts w:ascii="宋体" w:hAnsi="宋体"/>
          <w:b/>
          <w:color w:val="auto"/>
          <w:sz w:val="28"/>
          <w:szCs w:val="28"/>
          <w:highlight w:val="none"/>
        </w:rPr>
        <w:t xml:space="preserve">服务要求：</w:t>
      </w:r>
      <w:r/>
    </w:p>
    <w:p>
      <w:pPr>
        <w:ind w:firstLine="546"/>
        <w:pageBreakBefore w:val="0"/>
        <w:spacing w:line="360" w:lineRule="auto"/>
        <w:shd w:val="clear" w:color="auto" w:fill="ffffff"/>
        <w:rPr>
          <w:rFonts w:ascii="宋体" w:hAnsi="宋体"/>
          <w:color w:val="auto"/>
          <w:sz w:val="28"/>
          <w:szCs w:val="28"/>
          <w:highlight w:val="none"/>
        </w:rPr>
      </w:pPr>
      <w:r>
        <w:rPr>
          <w:rFonts w:ascii="宋体" w:hAnsi="宋体"/>
          <w:color w:val="auto"/>
          <w:sz w:val="28"/>
          <w:szCs w:val="28"/>
          <w:highlight w:val="none"/>
        </w:rPr>
        <w:t xml:space="preserve">①根据会议组织单位的要求悬挂会标、标语，摆放席卡、台花、花草等。</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②会议室（接待厅）内所有物品摆放整齐，所需物品（资料）准备齐全。</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③提供会议扩声服务，可根据会议组织单位的需要，提供投影服务。</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④门口、电梯口等场所根据会议组织单位的需要，设置告示牌、指示牌。</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⑤茶水服务：</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A、大中型会议或接待（50人—</w:t>
      </w:r>
      <w:r>
        <w:rPr>
          <w:rFonts w:hint="eastAsia" w:ascii="宋体" w:hAnsi="宋体"/>
          <w:color w:val="auto"/>
          <w:sz w:val="28"/>
          <w:szCs w:val="28"/>
          <w:highlight w:val="none"/>
        </w:rPr>
        <w:t xml:space="preserve">3</w:t>
      </w:r>
      <w:r>
        <w:rPr>
          <w:rFonts w:ascii="宋体" w:hAnsi="宋体"/>
          <w:color w:val="auto"/>
          <w:sz w:val="28"/>
          <w:szCs w:val="28"/>
          <w:highlight w:val="none"/>
        </w:rPr>
        <w:t xml:space="preserve">00人），主席台每15分钟巡视续水1次</w:t>
      </w:r>
      <w:r>
        <w:rPr>
          <w:rFonts w:hint="eastAsia" w:ascii="宋体" w:hAnsi="宋体"/>
          <w:color w:val="auto"/>
          <w:sz w:val="28"/>
          <w:szCs w:val="28"/>
          <w:highlight w:val="none"/>
        </w:rPr>
        <w:t xml:space="preserve">、</w:t>
      </w:r>
      <w:r>
        <w:rPr>
          <w:rFonts w:ascii="宋体" w:hAnsi="宋体"/>
          <w:color w:val="auto"/>
          <w:sz w:val="28"/>
          <w:szCs w:val="28"/>
          <w:highlight w:val="none"/>
        </w:rPr>
        <w:t xml:space="preserve">1小时更换毛巾1次，台下根据需要准备好茶水、杯子。</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B、小型会议或接待（30人以下），每15分钟巡视续水1次，1小时更换毛巾1次。</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C、及时清理会场上（接待厅）的烟灰、溢出的茶水，保持现场整洁。</w:t>
      </w:r>
      <w:r/>
    </w:p>
    <w:p>
      <w:pPr>
        <w:ind w:firstLine="546"/>
        <w:pageBreakBefore w:val="0"/>
        <w:spacing w:line="360" w:lineRule="auto"/>
        <w:rPr>
          <w:rFonts w:hint="eastAsia" w:ascii="宋体" w:hAnsi="宋体" w:eastAsia="宋体"/>
          <w:color w:val="auto"/>
          <w:sz w:val="28"/>
          <w:szCs w:val="28"/>
          <w:highlight w:val="none"/>
          <w:lang w:eastAsia="zh-CN"/>
        </w:rPr>
      </w:pPr>
      <w:r>
        <w:rPr>
          <w:rFonts w:hint="eastAsia"/>
          <w:color w:val="auto"/>
          <w:sz w:val="28"/>
          <w:szCs w:val="28"/>
          <w:highlight w:val="none"/>
        </w:rPr>
        <w:t xml:space="preserve">⑥</w:t>
      </w:r>
      <w:r>
        <w:rPr>
          <w:rFonts w:hint="eastAsia"/>
          <w:color w:val="auto"/>
          <w:sz w:val="28"/>
          <w:szCs w:val="28"/>
          <w:highlight w:val="none"/>
          <w:lang w:eastAsia="zh-CN"/>
        </w:rPr>
        <w:t xml:space="preserve">保障晚上和非工作日临时会议。</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⑦保密要求：服务人员不得随意翻阅会议资料，防止闲杂人员进场，不得在任何场所透露会议（接待）的内容。</w:t>
      </w:r>
      <w:r/>
    </w:p>
    <w:p>
      <w:pPr>
        <w:ind w:firstLine="546"/>
        <w:pageBreakBefore w:val="0"/>
        <w:spacing w:line="360" w:lineRule="auto"/>
        <w:rPr>
          <w:rFonts w:ascii="宋体" w:hAnsi="宋体"/>
          <w:color w:val="auto"/>
          <w:sz w:val="28"/>
          <w:szCs w:val="28"/>
          <w:highlight w:val="none"/>
        </w:rPr>
      </w:pPr>
      <w:r>
        <w:rPr>
          <w:rFonts w:ascii="宋体" w:hAnsi="宋体"/>
          <w:color w:val="auto"/>
          <w:sz w:val="28"/>
          <w:szCs w:val="28"/>
          <w:highlight w:val="none"/>
        </w:rPr>
        <w:t xml:space="preserve">⑧会议（接待）结束后及时清理，检查是否有遗留物品、未熄灭的火种，关闭设备电源等。</w:t>
      </w:r>
      <w:bookmarkEnd w:id="18"/>
      <w:bookmarkEnd w:id="19"/>
      <w:bookmarkEnd w:id="20"/>
      <w:bookmarkEnd w:id="21"/>
      <w:bookmarkEnd w:id="22"/>
      <w:bookmarkEnd w:id="23"/>
      <w:r/>
    </w:p>
    <w:p>
      <w:pPr>
        <w:numPr>
          <w:ilvl w:val="0"/>
          <w:numId w:val="1"/>
        </w:numPr>
        <w:ind w:firstLine="560"/>
        <w:pageBreakBefore w:val="0"/>
        <w:spacing w:line="360" w:lineRule="auto"/>
        <w:rPr>
          <w:rFonts w:hint="eastAsia" w:ascii="宋体" w:hAnsi="宋体"/>
          <w:b/>
          <w:color w:val="auto"/>
          <w:sz w:val="28"/>
          <w:szCs w:val="28"/>
          <w:highlight w:val="none"/>
        </w:rPr>
      </w:pPr>
      <w:r/>
      <w:bookmarkStart w:id="24" w:name="_Toc193008012"/>
      <w:r/>
      <w:bookmarkStart w:id="25" w:name="_Toc193544337"/>
      <w:r/>
      <w:bookmarkStart w:id="26" w:name="_Toc193000889"/>
      <w:r/>
      <w:bookmarkStart w:id="27" w:name="_Toc205786122"/>
      <w:r/>
      <w:bookmarkStart w:id="28" w:name="_Toc200602496"/>
      <w:r/>
      <w:bookmarkStart w:id="29" w:name="_Toc200691814"/>
      <w:r>
        <w:rPr>
          <w:rFonts w:hint="eastAsia" w:ascii="宋体" w:hAnsi="宋体"/>
          <w:b/>
          <w:color w:val="auto"/>
          <w:sz w:val="28"/>
          <w:szCs w:val="28"/>
          <w:highlight w:val="none"/>
        </w:rPr>
        <w:t xml:space="preserve">绿化养护</w:t>
      </w:r>
      <w:r/>
    </w:p>
    <w:p>
      <w:pPr>
        <w:pageBreakBefore w:val="0"/>
        <w:spacing w:line="360" w:lineRule="auto"/>
        <w:rPr>
          <w:rFonts w:hint="eastAsia" w:ascii="宋体" w:hAnsi="宋体" w:eastAsia="宋体"/>
          <w:bCs/>
          <w:color w:val="auto"/>
          <w:sz w:val="28"/>
          <w:szCs w:val="28"/>
          <w:highlight w:val="none"/>
          <w:lang w:eastAsia="zh-CN"/>
        </w:rPr>
      </w:pPr>
      <w:r>
        <w:rPr>
          <w:rFonts w:hint="eastAsia" w:ascii="宋体" w:hAnsi="宋体"/>
          <w:b/>
          <w:color w:val="auto"/>
          <w:sz w:val="28"/>
          <w:szCs w:val="28"/>
          <w:highlight w:val="none"/>
        </w:rPr>
        <w:t xml:space="preserve">  </w:t>
      </w:r>
      <w:r>
        <w:rPr>
          <w:rFonts w:hint="eastAsia" w:ascii="宋体" w:hAnsi="宋体"/>
          <w:bCs/>
          <w:color w:val="auto"/>
          <w:sz w:val="28"/>
          <w:szCs w:val="28"/>
          <w:highlight w:val="none"/>
        </w:rPr>
        <w:t xml:space="preserve"> 包括院内绿化及部分院外绿化（不含室内摆花）。物业服务范围的树木、花草、绿地的日常维护、修整、管理和施肥，病虫害防治</w:t>
      </w:r>
      <w:r>
        <w:rPr>
          <w:rFonts w:hint="eastAsia" w:ascii="宋体" w:hAnsi="宋体"/>
          <w:bCs/>
          <w:color w:val="auto"/>
          <w:sz w:val="28"/>
          <w:szCs w:val="28"/>
          <w:highlight w:val="none"/>
          <w:lang w:eastAsia="zh-CN"/>
        </w:rPr>
        <w:t xml:space="preserve">，禁止农药除草。</w:t>
      </w:r>
      <w:r/>
    </w:p>
    <w:p>
      <w:pPr>
        <w:pageBreakBefore w:val="0"/>
        <w:spacing w:line="360" w:lineRule="auto"/>
        <w:rPr>
          <w:rFonts w:hint="eastAsia" w:ascii="宋体" w:hAnsi="宋体" w:eastAsia="宋体"/>
          <w:color w:val="auto"/>
          <w:sz w:val="28"/>
          <w:szCs w:val="28"/>
          <w:highlight w:val="none"/>
          <w:lang w:eastAsia="zh-CN"/>
        </w:rPr>
      </w:pPr>
      <w:r>
        <w:rPr>
          <w:rFonts w:hint="eastAsia" w:ascii="宋体" w:hAnsi="宋体"/>
          <w:bCs/>
          <w:color w:val="auto"/>
          <w:sz w:val="28"/>
          <w:szCs w:val="28"/>
          <w:highlight w:val="none"/>
        </w:rPr>
        <w:t xml:space="preserve">   服务标准：有绿化管理措施，花草树木生长正常，定期进行病虫害防治，无黄土裸露，及时修剪，无枯枝死叉及病虫害现象；定期进行苗木修剪，绿地管理和养护措施落实，无破坏及随意占用现象，保证绿化完好率96%</w:t>
      </w:r>
      <w:r>
        <w:rPr>
          <w:rFonts w:hint="eastAsia" w:ascii="宋体" w:hAnsi="宋体"/>
          <w:bCs/>
          <w:color w:val="auto"/>
          <w:sz w:val="28"/>
          <w:szCs w:val="28"/>
          <w:highlight w:val="none"/>
          <w:lang w:eastAsia="zh-CN"/>
        </w:rPr>
        <w:t xml:space="preserve">。</w:t>
      </w:r>
      <w:r/>
    </w:p>
    <w:p>
      <w:pPr>
        <w:ind w:firstLine="546"/>
        <w:pageBreakBefore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9</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消杀除虫</w:t>
      </w:r>
      <w:bookmarkEnd w:id="24"/>
      <w:r/>
      <w:bookmarkEnd w:id="25"/>
      <w:r/>
      <w:bookmarkEnd w:id="26"/>
      <w:r/>
      <w:bookmarkEnd w:id="27"/>
      <w:r/>
      <w:bookmarkEnd w:id="28"/>
      <w:r/>
      <w:bookmarkEnd w:id="29"/>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建立定期消杀制度，</w:t>
      </w:r>
      <w:r>
        <w:rPr>
          <w:rFonts w:ascii="宋体" w:hAnsi="宋体"/>
          <w:color w:val="auto"/>
          <w:sz w:val="28"/>
          <w:szCs w:val="28"/>
          <w:highlight w:val="none"/>
        </w:rPr>
        <w:t xml:space="preserve">提高清洁卫生水平</w:t>
      </w:r>
      <w:r>
        <w:rPr>
          <w:rFonts w:hint="eastAsia" w:ascii="宋体" w:hAnsi="宋体"/>
          <w:color w:val="auto"/>
          <w:sz w:val="28"/>
          <w:szCs w:val="28"/>
          <w:highlight w:val="none"/>
        </w:rPr>
        <w:t xml:space="preserve">。</w:t>
      </w:r>
      <w:r/>
    </w:p>
    <w:p>
      <w:pPr>
        <w:ind w:firstLine="546"/>
        <w:pageBreakBefore w:val="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每</w:t>
      </w:r>
      <w:r>
        <w:rPr>
          <w:rFonts w:hint="eastAsia" w:ascii="宋体" w:hAnsi="宋体"/>
          <w:color w:val="auto"/>
          <w:sz w:val="28"/>
          <w:szCs w:val="28"/>
          <w:highlight w:val="none"/>
        </w:rPr>
        <w:t xml:space="preserve">周</w:t>
      </w:r>
      <w:r>
        <w:rPr>
          <w:rFonts w:ascii="宋体" w:hAnsi="宋体"/>
          <w:color w:val="auto"/>
          <w:sz w:val="28"/>
          <w:szCs w:val="28"/>
          <w:highlight w:val="none"/>
        </w:rPr>
        <w:t xml:space="preserve">做</w:t>
      </w:r>
      <w:r>
        <w:rPr>
          <w:rFonts w:hint="eastAsia" w:ascii="宋体" w:hAnsi="宋体"/>
          <w:color w:val="auto"/>
          <w:sz w:val="28"/>
          <w:szCs w:val="28"/>
          <w:highlight w:val="none"/>
        </w:rPr>
        <w:t xml:space="preserve">一</w:t>
      </w:r>
      <w:r>
        <w:rPr>
          <w:rFonts w:ascii="宋体" w:hAnsi="宋体"/>
          <w:color w:val="auto"/>
          <w:sz w:val="28"/>
          <w:szCs w:val="28"/>
          <w:highlight w:val="none"/>
        </w:rPr>
        <w:t xml:space="preserve">次</w:t>
      </w:r>
      <w:r>
        <w:rPr>
          <w:rFonts w:hint="eastAsia" w:ascii="宋体" w:hAnsi="宋体"/>
          <w:color w:val="auto"/>
          <w:sz w:val="28"/>
          <w:szCs w:val="28"/>
          <w:highlight w:val="none"/>
        </w:rPr>
        <w:t xml:space="preserve">消</w:t>
      </w:r>
      <w:r>
        <w:rPr>
          <w:rFonts w:ascii="宋体" w:hAnsi="宋体"/>
          <w:color w:val="auto"/>
          <w:sz w:val="28"/>
          <w:szCs w:val="28"/>
          <w:highlight w:val="none"/>
        </w:rPr>
        <w:t xml:space="preserve">杀的地方有：所有</w:t>
      </w:r>
      <w:r>
        <w:rPr>
          <w:rFonts w:hint="eastAsia" w:ascii="宋体" w:hAnsi="宋体"/>
          <w:color w:val="auto"/>
          <w:sz w:val="28"/>
          <w:szCs w:val="28"/>
          <w:highlight w:val="none"/>
        </w:rPr>
        <w:t xml:space="preserve">膳食场所，包括</w:t>
      </w:r>
      <w:r>
        <w:rPr>
          <w:rFonts w:ascii="宋体" w:hAnsi="宋体"/>
          <w:color w:val="auto"/>
          <w:sz w:val="28"/>
          <w:szCs w:val="28"/>
          <w:highlight w:val="none"/>
        </w:rPr>
        <w:t xml:space="preserve">厨房、餐</w:t>
      </w:r>
      <w:r>
        <w:rPr>
          <w:rFonts w:hint="eastAsia" w:ascii="宋体" w:hAnsi="宋体"/>
          <w:color w:val="auto"/>
          <w:sz w:val="28"/>
          <w:szCs w:val="28"/>
          <w:highlight w:val="none"/>
        </w:rPr>
        <w:t xml:space="preserve">厅</w:t>
      </w:r>
      <w:r>
        <w:rPr>
          <w:rFonts w:ascii="宋体" w:hAnsi="宋体"/>
          <w:color w:val="auto"/>
          <w:sz w:val="28"/>
          <w:szCs w:val="28"/>
          <w:highlight w:val="none"/>
        </w:rPr>
        <w:t xml:space="preserve">、食堂、宴会厅</w:t>
      </w:r>
      <w:r>
        <w:rPr>
          <w:rFonts w:hint="eastAsia" w:ascii="宋体" w:hAnsi="宋体"/>
          <w:color w:val="auto"/>
          <w:sz w:val="28"/>
          <w:szCs w:val="28"/>
          <w:highlight w:val="none"/>
        </w:rPr>
        <w:t xml:space="preserve">、仓库、粗加工场所、洗碗间、预进间、准备间、售卖间、冷菜加工间、通道等处，</w:t>
      </w:r>
      <w:r>
        <w:rPr>
          <w:rFonts w:ascii="宋体" w:hAnsi="宋体"/>
          <w:color w:val="auto"/>
          <w:sz w:val="28"/>
          <w:szCs w:val="28"/>
          <w:highlight w:val="none"/>
        </w:rPr>
        <w:t xml:space="preserve">所有工作间、</w:t>
      </w:r>
      <w:r>
        <w:rPr>
          <w:rFonts w:hint="eastAsia" w:ascii="宋体" w:hAnsi="宋体"/>
          <w:color w:val="auto"/>
          <w:sz w:val="28"/>
          <w:szCs w:val="28"/>
          <w:highlight w:val="none"/>
        </w:rPr>
        <w:t xml:space="preserve">庭院</w:t>
      </w:r>
      <w:r>
        <w:rPr>
          <w:rFonts w:ascii="宋体" w:hAnsi="宋体"/>
          <w:color w:val="auto"/>
          <w:sz w:val="28"/>
          <w:szCs w:val="28"/>
          <w:highlight w:val="none"/>
        </w:rPr>
        <w:t xml:space="preserve">、</w:t>
      </w:r>
      <w:r>
        <w:rPr>
          <w:rFonts w:hint="eastAsia" w:ascii="宋体" w:hAnsi="宋体"/>
          <w:color w:val="auto"/>
          <w:sz w:val="28"/>
          <w:szCs w:val="28"/>
          <w:highlight w:val="none"/>
        </w:rPr>
        <w:t xml:space="preserve">建筑物</w:t>
      </w:r>
      <w:r>
        <w:rPr>
          <w:rFonts w:ascii="宋体" w:hAnsi="宋体"/>
          <w:color w:val="auto"/>
          <w:sz w:val="28"/>
          <w:szCs w:val="28"/>
          <w:highlight w:val="none"/>
        </w:rPr>
        <w:t xml:space="preserve">外围、停车场等。</w:t>
      </w:r>
      <w:r/>
    </w:p>
    <w:p>
      <w:pPr>
        <w:ind w:firstLine="546"/>
        <w:pageBreakBefore w:val="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每月做一次</w:t>
      </w:r>
      <w:r>
        <w:rPr>
          <w:rFonts w:hint="eastAsia" w:ascii="宋体" w:hAnsi="宋体"/>
          <w:color w:val="auto"/>
          <w:sz w:val="28"/>
          <w:szCs w:val="28"/>
          <w:highlight w:val="none"/>
        </w:rPr>
        <w:t xml:space="preserve">消</w:t>
      </w:r>
      <w:r>
        <w:rPr>
          <w:rFonts w:ascii="宋体" w:hAnsi="宋体"/>
          <w:color w:val="auto"/>
          <w:sz w:val="28"/>
          <w:szCs w:val="28"/>
          <w:highlight w:val="none"/>
        </w:rPr>
        <w:t xml:space="preserve">杀的地方有：</w:t>
      </w:r>
      <w:r>
        <w:rPr>
          <w:rFonts w:hint="eastAsia" w:ascii="宋体" w:hAnsi="宋体"/>
          <w:color w:val="auto"/>
          <w:sz w:val="28"/>
          <w:szCs w:val="28"/>
          <w:highlight w:val="none"/>
        </w:rPr>
        <w:t xml:space="preserve">所有办公室，</w:t>
      </w:r>
      <w:r>
        <w:rPr>
          <w:rFonts w:ascii="宋体" w:hAnsi="宋体"/>
          <w:color w:val="auto"/>
          <w:sz w:val="28"/>
          <w:szCs w:val="28"/>
          <w:highlight w:val="none"/>
        </w:rPr>
        <w:t xml:space="preserve">所有公众地方</w:t>
      </w:r>
      <w:r>
        <w:rPr>
          <w:rFonts w:hint="eastAsia" w:ascii="宋体" w:hAnsi="宋体"/>
          <w:color w:val="auto"/>
          <w:sz w:val="28"/>
          <w:szCs w:val="28"/>
          <w:highlight w:val="none"/>
        </w:rPr>
        <w:t xml:space="preserve">，包括</w:t>
      </w:r>
      <w:r>
        <w:rPr>
          <w:rFonts w:ascii="宋体" w:hAnsi="宋体"/>
          <w:color w:val="auto"/>
          <w:sz w:val="28"/>
          <w:szCs w:val="28"/>
          <w:highlight w:val="none"/>
        </w:rPr>
        <w:t xml:space="preserve">走廊、楼梯、大</w:t>
      </w:r>
      <w:r>
        <w:rPr>
          <w:rFonts w:hint="eastAsia" w:ascii="宋体" w:hAnsi="宋体"/>
          <w:color w:val="auto"/>
          <w:sz w:val="28"/>
          <w:szCs w:val="28"/>
          <w:highlight w:val="none"/>
        </w:rPr>
        <w:t xml:space="preserve">厅等处，</w:t>
      </w:r>
      <w:r>
        <w:rPr>
          <w:rFonts w:ascii="宋体" w:hAnsi="宋体"/>
          <w:color w:val="auto"/>
          <w:sz w:val="28"/>
          <w:szCs w:val="28"/>
          <w:highlight w:val="none"/>
        </w:rPr>
        <w:t xml:space="preserve">商场</w:t>
      </w:r>
      <w:r>
        <w:rPr>
          <w:rFonts w:hint="eastAsia" w:ascii="宋体" w:hAnsi="宋体"/>
          <w:color w:val="auto"/>
          <w:sz w:val="28"/>
          <w:szCs w:val="28"/>
          <w:highlight w:val="none"/>
        </w:rPr>
        <w:t xml:space="preserve">，</w:t>
      </w:r>
      <w:r>
        <w:rPr>
          <w:rFonts w:ascii="宋体" w:hAnsi="宋体"/>
          <w:color w:val="auto"/>
          <w:sz w:val="28"/>
          <w:szCs w:val="28"/>
          <w:highlight w:val="none"/>
        </w:rPr>
        <w:t xml:space="preserve">员工更衣室</w:t>
      </w:r>
      <w:r>
        <w:rPr>
          <w:rFonts w:hint="eastAsia" w:ascii="宋体" w:hAnsi="宋体"/>
          <w:color w:val="auto"/>
          <w:sz w:val="28"/>
          <w:szCs w:val="28"/>
          <w:highlight w:val="none"/>
        </w:rPr>
        <w:t xml:space="preserve">，</w:t>
      </w:r>
      <w:r>
        <w:rPr>
          <w:rFonts w:ascii="宋体" w:hAnsi="宋体"/>
          <w:color w:val="auto"/>
          <w:sz w:val="28"/>
          <w:szCs w:val="28"/>
          <w:highlight w:val="none"/>
        </w:rPr>
        <w:t xml:space="preserve">所有洗手间、</w:t>
      </w:r>
      <w:r>
        <w:rPr>
          <w:rFonts w:hint="eastAsia" w:ascii="宋体" w:hAnsi="宋体"/>
          <w:color w:val="auto"/>
          <w:sz w:val="28"/>
          <w:szCs w:val="28"/>
          <w:highlight w:val="none"/>
        </w:rPr>
        <w:t xml:space="preserve">茶水间，各类</w:t>
      </w:r>
      <w:r>
        <w:rPr>
          <w:rFonts w:ascii="宋体" w:hAnsi="宋体"/>
          <w:color w:val="auto"/>
          <w:sz w:val="28"/>
          <w:szCs w:val="28"/>
          <w:highlight w:val="none"/>
        </w:rPr>
        <w:t xml:space="preserve">机房</w:t>
      </w:r>
      <w:r>
        <w:rPr>
          <w:rFonts w:hint="eastAsia" w:ascii="宋体" w:hAnsi="宋体"/>
          <w:color w:val="auto"/>
          <w:sz w:val="28"/>
          <w:szCs w:val="28"/>
          <w:highlight w:val="none"/>
        </w:rPr>
        <w:t xml:space="preserve">，</w:t>
      </w:r>
      <w:r>
        <w:rPr>
          <w:rFonts w:ascii="宋体" w:hAnsi="宋体"/>
          <w:color w:val="auto"/>
          <w:sz w:val="28"/>
          <w:szCs w:val="28"/>
          <w:highlight w:val="none"/>
        </w:rPr>
        <w:t xml:space="preserve">所有杂物房、垃圾房。</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消杀工作应由具备相应资质的单位和人员进行。</w:t>
      </w:r>
      <w:bookmarkStart w:id="30" w:name="_Toc193008013"/>
      <w:r/>
      <w:bookmarkStart w:id="31" w:name="_Toc193000890"/>
      <w:r/>
      <w:bookmarkStart w:id="32" w:name="_Toc205786123"/>
      <w:r/>
      <w:bookmarkStart w:id="33" w:name="_Toc200691815"/>
      <w:r/>
      <w:bookmarkStart w:id="34" w:name="_Toc200602497"/>
      <w:r/>
      <w:bookmarkStart w:id="35" w:name="_Toc193544338"/>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消杀除虫工作标准如下：</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灭鼠标准：鼠密度不超过5%（粉迹法）；</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灭蚊标准：积水中三龄幼蚊或蛹阳性率不超过3%；</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灭蝇标准：蝇类孽生地三龄虫和蛹检出率不超过3%；</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灭蟑螂标准：蟑螂密度不超过1%（粉迹法）；</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灭白蚁标准：按《城市房屋白蚁防治管理规定》执行。</w:t>
      </w:r>
      <w:bookmarkEnd w:id="30"/>
      <w:bookmarkEnd w:id="31"/>
      <w:bookmarkEnd w:id="32"/>
      <w:bookmarkEnd w:id="33"/>
      <w:bookmarkEnd w:id="34"/>
      <w:bookmarkEnd w:id="35"/>
      <w:r/>
    </w:p>
    <w:p>
      <w:pPr>
        <w:ind w:firstLine="546"/>
        <w:pageBreakBefore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10</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档案、资料管理</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档案和资料的管理包括：业主投诉和意见档案、安全管理记录档案、设备运行记录档案、设备维修保养记录档案、清洁卫生管理档案、环境绿化管理档案、物业人事管理及人员培训档案等。物业管理企业必须运用计算机管理，所有档案要求做到保存完整，管理完善，交接手续完备，检索方便准确。</w:t>
      </w:r>
      <w:r/>
    </w:p>
    <w:p>
      <w:pPr>
        <w:ind w:firstLine="546"/>
        <w:pageBreakBefore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1</w:t>
      </w:r>
      <w:r>
        <w:rPr>
          <w:rFonts w:hint="eastAsia" w:ascii="宋体" w:hAnsi="宋体"/>
          <w:b/>
          <w:color w:val="auto"/>
          <w:sz w:val="28"/>
          <w:szCs w:val="28"/>
          <w:highlight w:val="none"/>
          <w:lang w:val="en-US" w:eastAsia="zh-CN"/>
        </w:rPr>
        <w:t xml:space="preserve">1</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建立健全物业管理制度</w:t>
      </w:r>
      <w:r/>
    </w:p>
    <w:p>
      <w:pPr>
        <w:ind w:firstLine="546"/>
        <w:pageBreakBefore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根据</w:t>
      </w:r>
      <w:r>
        <w:rPr>
          <w:rFonts w:hint="eastAsia" w:ascii="宋体" w:hAnsi="宋体"/>
          <w:color w:val="auto"/>
          <w:sz w:val="28"/>
          <w:szCs w:val="28"/>
          <w:highlight w:val="none"/>
          <w:lang w:eastAsia="zh-CN"/>
        </w:rPr>
        <w:t xml:space="preserve">甲方</w:t>
      </w:r>
      <w:r>
        <w:rPr>
          <w:rFonts w:hint="eastAsia" w:ascii="宋体" w:hAnsi="宋体"/>
          <w:color w:val="auto"/>
          <w:sz w:val="28"/>
          <w:szCs w:val="28"/>
          <w:highlight w:val="none"/>
        </w:rPr>
        <w:t xml:space="preserve">的具体情况，</w:t>
      </w:r>
      <w:r>
        <w:rPr>
          <w:rFonts w:hint="eastAsia" w:ascii="宋体" w:hAnsi="宋体"/>
          <w:color w:val="auto"/>
          <w:sz w:val="28"/>
          <w:szCs w:val="28"/>
          <w:highlight w:val="none"/>
          <w:lang w:eastAsia="zh-CN"/>
        </w:rPr>
        <w:t xml:space="preserve">乙方</w:t>
      </w:r>
      <w:r>
        <w:rPr>
          <w:rFonts w:hint="eastAsia" w:ascii="宋体" w:hAnsi="宋体"/>
          <w:color w:val="auto"/>
          <w:sz w:val="28"/>
          <w:szCs w:val="28"/>
          <w:highlight w:val="none"/>
        </w:rPr>
        <w:t xml:space="preserve">应制定详细的内部管理、日常服务的运作管理等相关制度，并认真贯彻落实。制订各种突发事件的</w:t>
      </w:r>
      <w:r>
        <w:rPr>
          <w:rFonts w:hint="eastAsia" w:ascii="宋体" w:hAnsi="宋体"/>
          <w:color w:val="auto"/>
          <w:sz w:val="28"/>
          <w:szCs w:val="28"/>
          <w:highlight w:val="none"/>
          <w:lang w:eastAsia="zh-CN"/>
        </w:rPr>
        <w:t xml:space="preserve">应急</w:t>
      </w:r>
      <w:r>
        <w:rPr>
          <w:rFonts w:hint="eastAsia" w:ascii="宋体" w:hAnsi="宋体"/>
          <w:color w:val="auto"/>
          <w:sz w:val="28"/>
          <w:szCs w:val="28"/>
          <w:highlight w:val="none"/>
        </w:rPr>
        <w:t xml:space="preserve">处</w:t>
      </w:r>
      <w:r>
        <w:rPr>
          <w:rFonts w:hint="eastAsia" w:ascii="宋体" w:hAnsi="宋体"/>
          <w:color w:val="auto"/>
          <w:sz w:val="28"/>
          <w:szCs w:val="28"/>
          <w:highlight w:val="none"/>
          <w:lang w:eastAsia="zh-CN"/>
        </w:rPr>
        <w:t xml:space="preserve">置</w:t>
      </w:r>
      <w:r>
        <w:rPr>
          <w:rFonts w:hint="eastAsia" w:ascii="宋体" w:hAnsi="宋体"/>
          <w:color w:val="auto"/>
          <w:sz w:val="28"/>
          <w:szCs w:val="28"/>
          <w:highlight w:val="none"/>
        </w:rPr>
        <w:t xml:space="preserve">预案，包括公共卫生事件、停电、停水、电梯故障、火灾、盗窃、严重空气污染等。</w:t>
      </w:r>
      <w:r/>
    </w:p>
    <w:p>
      <w:pPr>
        <w:numPr>
          <w:ilvl w:val="0"/>
          <w:numId w:val="0"/>
        </w:numPr>
        <w:ind w:firstLine="560"/>
        <w:pageBreakBefore w:val="0"/>
        <w:spacing w:line="360" w:lineRule="auto"/>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三、管理服务考核标准：</w:t>
      </w:r>
      <w:r/>
    </w:p>
    <w:tbl>
      <w:tblPr>
        <w:tblStyle w:val="647"/>
        <w:tblW w:w="91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1"/>
        <w:gridCol w:w="981"/>
        <w:gridCol w:w="1073"/>
        <w:gridCol w:w="3004"/>
        <w:gridCol w:w="681"/>
        <w:gridCol w:w="827"/>
        <w:gridCol w:w="775"/>
      </w:tblGrid>
      <w:tr>
        <w:trPr>
          <w:jc w:val="center"/>
          <w:trHeight w:val="631"/>
        </w:trPr>
        <w:tc>
          <w:tcPr>
            <w:gridSpan w:val="8"/>
            <w:tcBorders>
              <w:top w:val="none" w:color="000000" w:sz="4" w:space="0"/>
              <w:left w:val="none" w:color="000000" w:sz="4" w:space="0"/>
              <w:bottom w:val="none" w:color="000000" w:sz="4" w:space="0"/>
              <w:right w:val="none" w:color="000000" w:sz="4" w:space="0"/>
            </w:tcBorders>
            <w:tcW w:w="9140" w:type="dxa"/>
            <w:vAlign w:val="center"/>
            <w:textDirection w:val="lrTb"/>
            <w:noWrap w:val="false"/>
          </w:tcPr>
          <w:p>
            <w:pPr>
              <w:jc w:val="center"/>
              <w:keepLines w:val="0"/>
              <w:keepNext w:val="0"/>
              <w:pageBreakBefore w:val="0"/>
              <w:widowControl/>
              <w:rPr>
                <w:rFonts w:hint="eastAsia" w:ascii="方正仿宋_GB18030" w:hAnsi="方正仿宋_GB18030" w:eastAsia="方正仿宋_GB18030" w:cs="方正仿宋_GB18030"/>
                <w:b/>
                <w:bCs/>
                <w:i w:val="0"/>
                <w:iCs w:val="0"/>
                <w:color w:val="auto"/>
                <w:sz w:val="32"/>
                <w:szCs w:val="32"/>
                <w:highlight w:val="none"/>
                <w:u w:val="none"/>
              </w:rPr>
              <w:suppressLineNumbers w:val="0"/>
            </w:pPr>
            <w:r>
              <w:rPr>
                <w:rStyle w:val="829"/>
                <w:rFonts w:hint="eastAsia" w:ascii="方正仿宋_GB18030" w:hAnsi="方正仿宋_GB18030" w:eastAsia="方正仿宋_GB18030" w:cs="方正仿宋_GB18030"/>
                <w:color w:val="auto"/>
                <w:sz w:val="32"/>
                <w:szCs w:val="32"/>
                <w:highlight w:val="none"/>
                <w:lang w:val="en-US" w:eastAsia="zh-CN" w:bidi="ar"/>
              </w:rPr>
              <w:t xml:space="preserve">公安局物业绿化养护服务 </w:t>
            </w:r>
            <w:r>
              <w:rPr>
                <w:rStyle w:val="830"/>
                <w:rFonts w:hint="eastAsia" w:ascii="方正仿宋_GB18030" w:hAnsi="方正仿宋_GB18030" w:eastAsia="方正仿宋_GB18030" w:cs="方正仿宋_GB18030"/>
                <w:color w:val="auto"/>
                <w:sz w:val="32"/>
                <w:szCs w:val="32"/>
                <w:highlight w:val="none"/>
                <w:lang w:val="en-US" w:eastAsia="zh-CN" w:bidi="ar"/>
              </w:rPr>
              <w:t xml:space="preserve">      </w:t>
            </w:r>
            <w:r>
              <w:rPr>
                <w:rStyle w:val="829"/>
                <w:rFonts w:hint="eastAsia" w:ascii="方正仿宋_GB18030" w:hAnsi="方正仿宋_GB18030" w:eastAsia="方正仿宋_GB18030" w:cs="方正仿宋_GB18030"/>
                <w:color w:val="auto"/>
                <w:sz w:val="32"/>
                <w:szCs w:val="32"/>
                <w:highlight w:val="none"/>
                <w:lang w:val="en-US" w:eastAsia="zh-CN" w:bidi="ar"/>
              </w:rPr>
              <w:t xml:space="preserve">年</w:t>
            </w:r>
            <w:r>
              <w:rPr>
                <w:rStyle w:val="830"/>
                <w:rFonts w:hint="eastAsia" w:ascii="方正仿宋_GB18030" w:hAnsi="方正仿宋_GB18030" w:eastAsia="方正仿宋_GB18030" w:cs="方正仿宋_GB18030"/>
                <w:color w:val="auto"/>
                <w:sz w:val="32"/>
                <w:szCs w:val="32"/>
                <w:highlight w:val="none"/>
                <w:lang w:val="en-US" w:eastAsia="zh-CN" w:bidi="ar"/>
              </w:rPr>
              <w:t xml:space="preserve">   </w:t>
            </w:r>
            <w:r>
              <w:rPr>
                <w:rStyle w:val="829"/>
                <w:rFonts w:hint="eastAsia" w:ascii="方正仿宋_GB18030" w:hAnsi="方正仿宋_GB18030" w:eastAsia="方正仿宋_GB18030" w:cs="方正仿宋_GB18030"/>
                <w:color w:val="auto"/>
                <w:sz w:val="32"/>
                <w:szCs w:val="32"/>
                <w:highlight w:val="none"/>
                <w:lang w:val="en-US" w:eastAsia="zh-CN" w:bidi="ar"/>
              </w:rPr>
              <w:t xml:space="preserve">月考核标准</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考核评分标准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扣分说明</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绿地植物养护  （60分）</w:t>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生长景观  （20分）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乔木长势</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主干通直、冠幅完整，无枯梢、死株；每株不合格扣1分，死株扣3分。</w:t>
            </w:r>
            <w:r/>
          </w:p>
        </w:tc>
        <w:tc>
          <w:tcPr>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灌木/绿篱</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球形饱满、绿篱平整，无断档、枯黄；每处不合格扣0.5分，大面积枯黄扣3-5分。</w:t>
            </w:r>
            <w:r/>
          </w:p>
        </w:tc>
        <w:tc>
          <w:tcPr>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草坪/地被</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杂草率≤3%，无斑秃（≤2%）；每处斑秃扣1分，杂草超标扣0.5分/㎡。</w:t>
            </w:r>
            <w:r/>
          </w:p>
        </w:tc>
        <w:tc>
          <w:tcPr>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修剪管理  （10分）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规范修剪</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乔木疏枝去蘖、切口平整，无徒长枝；灌木绿篱造型整齐；每处不规范扣1-3分。</w:t>
            </w:r>
            <w:r/>
          </w:p>
        </w:tc>
        <w:tc>
          <w:tcPr>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维护管理</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时令花卉按时更替，花期覆盖率≥80%；未更替/花稀疏扣2-5分。</w:t>
            </w:r>
            <w:r/>
          </w:p>
        </w:tc>
        <w:tc>
          <w:tcPr>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病虫害防控（10分）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防控效果</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both"/>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病虫害危害率≤5%，无大面积暴发、药害；每处病虫害扣2分，大面积暴发扣5-8分。</w:t>
            </w:r>
            <w:r/>
          </w:p>
        </w:tc>
        <w:tc>
          <w:tcPr>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台账完整</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用药登记、防治记录齐全；缺1项扣1分，无台账扣3分。</w:t>
            </w:r>
            <w:r/>
          </w:p>
        </w:tc>
        <w:tc>
          <w:tcPr>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水肥与土壤（10分）</w:t>
            </w:r>
            <w:r/>
          </w:p>
        </w:tc>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水肥管理</w:t>
            </w:r>
            <w:r/>
          </w:p>
        </w:tc>
        <w:tc>
          <w:tcPr>
            <w:tcBorders>
              <w:top w:val="single" w:color="000000" w:sz="4" w:space="0"/>
              <w:left w:val="single" w:color="000000" w:sz="4" w:space="0"/>
              <w:bottom w:val="single" w:color="000000" w:sz="4" w:space="0"/>
              <w:right w:val="single" w:color="000000" w:sz="4" w:space="0"/>
            </w:tcBorders>
            <w:tcW w:w="3004"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灌溉适时、无积水/旱害，施肥科学；每处不当扣1-2分。</w:t>
            </w:r>
            <w:r/>
          </w:p>
        </w:tc>
        <w:tc>
          <w:tcPr>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土壤状态</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树穴饱满、无板结，黄土不露天；板结/裸露每处扣2分。</w:t>
            </w:r>
            <w:r/>
          </w:p>
        </w:tc>
        <w:tc>
          <w:tcPr>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杂草/枯落物（10分）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杂草清理</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无大型杂草，草坪杂草率≤3%；每处杂草扣0.5分。</w:t>
            </w:r>
            <w:r/>
          </w:p>
        </w:tc>
        <w:tc>
          <w:tcPr>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枯落物处置</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枯枝落叶及时清理，无乱堆；每处未清理扣1分，乱堆扣2分。</w:t>
            </w:r>
            <w:r/>
          </w:p>
        </w:tc>
        <w:tc>
          <w:tcPr>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设施与景观维护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铺装与道路（10分）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园路/广场</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铺装平整、无空鼓/缺失/破损，无障碍畅通；每处缺陷扣0.5-2分。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附属设施   （10分）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灌溉</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灌溉设备完好运行，警示标识齐全；每处故障扣1分，安全隐患扣3分。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绿地管理与安全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（20分）</w:t>
            </w:r>
            <w:r/>
          </w:p>
        </w:tc>
        <w:tc>
          <w:tcPr>
            <w:tcBorders>
              <w:top w:val="single" w:color="000000" w:sz="4" w:space="0"/>
              <w:left w:val="single" w:color="000000" w:sz="4" w:space="0"/>
              <w:bottom w:val="none" w:color="000000" w:sz="4" w:space="0"/>
              <w:right w:val="single" w:color="000000" w:sz="4" w:space="0"/>
            </w:tcBorders>
            <w:tcW w:w="9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保洁与环境  （10分）</w:t>
            </w:r>
            <w:r/>
          </w:p>
        </w:tc>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绿地保洁</w:t>
            </w:r>
            <w:r/>
          </w:p>
        </w:tc>
        <w:tc>
          <w:tcPr>
            <w:tcBorders>
              <w:top w:val="single" w:color="000000" w:sz="4" w:space="0"/>
              <w:left w:val="single" w:color="000000" w:sz="4" w:space="0"/>
              <w:bottom w:val="single" w:color="000000" w:sz="4" w:space="0"/>
              <w:right w:val="single" w:color="000000" w:sz="4" w:space="0"/>
            </w:tcBorders>
            <w:tcW w:w="3004"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无垃圾、白色污染，水体清洁；每处垃圾扣0.5分，水体污染扣3分。</w:t>
            </w:r>
            <w:r/>
          </w:p>
        </w:tc>
        <w:tc>
          <w:tcPr>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应急处置（10分）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安全管理</w:t>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人员着装规范，无安全事故；发生事故一票否决。</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4"/>
            <w:tcBorders>
              <w:top w:val="single" w:color="000000" w:sz="4" w:space="0"/>
              <w:left w:val="single" w:color="000000" w:sz="4" w:space="0"/>
              <w:bottom w:val="single" w:color="000000" w:sz="4" w:space="0"/>
              <w:right w:val="single" w:color="000000" w:sz="4" w:space="0"/>
            </w:tcBorders>
            <w:tcW w:w="615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43"/>
        </w:trPr>
        <w:tc>
          <w:tcPr>
            <w:gridSpan w:val="8"/>
            <w:tcBorders>
              <w:top w:val="none" w:color="000000" w:sz="4" w:space="0"/>
              <w:left w:val="none" w:color="000000" w:sz="4" w:space="0"/>
              <w:bottom w:val="none" w:color="000000" w:sz="4" w:space="0"/>
              <w:right w:val="none" w:color="000000" w:sz="4" w:space="0"/>
            </w:tcBorders>
            <w:tcW w:w="9140"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ind w:firstLine="560"/>
        <w:pageBreakBefore w:val="0"/>
        <w:rPr>
          <w:rFonts w:hint="default" w:ascii="宋体" w:hAnsi="宋体" w:eastAsia="宋体" w:cs="Times New Roman"/>
          <w:color w:val="auto"/>
          <w:sz w:val="28"/>
          <w:szCs w:val="28"/>
          <w:highlight w:val="none"/>
          <w:lang w:val="en-US" w:eastAsia="zh-CN"/>
        </w:rPr>
      </w:pPr>
      <w:r>
        <w:rPr>
          <w:rFonts w:hint="default" w:ascii="宋体" w:hAnsi="宋体" w:eastAsia="宋体" w:cs="Times New Roman"/>
          <w:color w:val="auto"/>
          <w:sz w:val="28"/>
          <w:szCs w:val="28"/>
          <w:highlight w:val="none"/>
          <w:lang w:val="en-US" w:eastAsia="zh-CN"/>
        </w:rPr>
      </w:r>
      <w:r/>
    </w:p>
    <w:tbl>
      <w:tblPr>
        <w:tblStyle w:val="647"/>
        <w:tblW w:w="97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000"/>
        <w:gridCol w:w="2972"/>
        <w:gridCol w:w="2999"/>
        <w:gridCol w:w="800"/>
        <w:gridCol w:w="672"/>
        <w:gridCol w:w="661"/>
      </w:tblGrid>
      <w:tr>
        <w:trPr>
          <w:jc w:val="center"/>
          <w:trHeight w:val="313"/>
        </w:trPr>
        <w:tc>
          <w:tcPr>
            <w:gridSpan w:val="7"/>
            <w:tcBorders>
              <w:top w:val="none" w:color="000000" w:sz="4" w:space="0"/>
              <w:left w:val="none" w:color="000000" w:sz="4" w:space="0"/>
              <w:bottom w:val="single" w:color="000000" w:sz="8" w:space="0"/>
              <w:right w:val="none" w:color="000000" w:sz="4" w:space="0"/>
            </w:tcBorders>
            <w:tcW w:w="973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Style w:val="831"/>
                <w:rFonts w:hint="eastAsia" w:ascii="方正仿宋_GBK" w:hAnsi="方正仿宋_GBK" w:eastAsia="方正仿宋_GBK" w:cs="方正仿宋_GBK"/>
                <w:color w:val="auto"/>
                <w:sz w:val="32"/>
                <w:szCs w:val="32"/>
                <w:highlight w:val="none"/>
                <w:lang w:val="en-US" w:eastAsia="zh-CN" w:bidi="ar"/>
              </w:rPr>
              <w:t xml:space="preserve">公安局物业水电维修服务</w:t>
            </w:r>
            <w:r>
              <w:rPr>
                <w:rStyle w:val="832"/>
                <w:rFonts w:hint="eastAsia" w:ascii="方正仿宋_GBK" w:hAnsi="方正仿宋_GBK" w:eastAsia="方正仿宋_GBK" w:cs="方正仿宋_GBK"/>
                <w:color w:val="auto"/>
                <w:sz w:val="32"/>
                <w:szCs w:val="32"/>
                <w:highlight w:val="none"/>
                <w:lang w:val="en-US" w:eastAsia="zh-CN" w:bidi="ar"/>
              </w:rPr>
              <w:t xml:space="preserve">      </w:t>
            </w:r>
            <w:r>
              <w:rPr>
                <w:rStyle w:val="831"/>
                <w:rFonts w:hint="eastAsia" w:ascii="方正仿宋_GBK" w:hAnsi="方正仿宋_GBK" w:eastAsia="方正仿宋_GBK" w:cs="方正仿宋_GBK"/>
                <w:color w:val="auto"/>
                <w:sz w:val="32"/>
                <w:szCs w:val="32"/>
                <w:highlight w:val="none"/>
                <w:lang w:val="en-US" w:eastAsia="zh-CN" w:bidi="ar"/>
              </w:rPr>
              <w:t xml:space="preserve">年</w:t>
            </w:r>
            <w:r>
              <w:rPr>
                <w:rStyle w:val="832"/>
                <w:rFonts w:hint="eastAsia" w:ascii="方正仿宋_GBK" w:hAnsi="方正仿宋_GBK" w:eastAsia="方正仿宋_GBK" w:cs="方正仿宋_GBK"/>
                <w:color w:val="auto"/>
                <w:sz w:val="32"/>
                <w:szCs w:val="32"/>
                <w:highlight w:val="none"/>
                <w:lang w:val="en-US" w:eastAsia="zh-CN" w:bidi="ar"/>
              </w:rPr>
              <w:t xml:space="preserve">   </w:t>
            </w:r>
            <w:r>
              <w:rPr>
                <w:rStyle w:val="831"/>
                <w:rFonts w:hint="eastAsia" w:ascii="方正仿宋_GBK" w:hAnsi="方正仿宋_GBK" w:eastAsia="方正仿宋_GBK" w:cs="方正仿宋_GBK"/>
                <w:color w:val="auto"/>
                <w:sz w:val="32"/>
                <w:szCs w:val="32"/>
                <w:highlight w:val="none"/>
                <w:lang w:val="en-US" w:eastAsia="zh-CN" w:bidi="ar"/>
              </w:rPr>
              <w:t xml:space="preserve">月考核标准</w:t>
            </w:r>
            <w:r/>
          </w:p>
        </w:tc>
      </w:tr>
      <w:tr>
        <w:trPr>
          <w:jc w:val="center"/>
          <w:trHeight w:val="652"/>
        </w:trPr>
        <w:tc>
          <w:tcPr>
            <w:shd w:val="clear" w:color="auto" w:fill="ffffff"/>
            <w:tcBorders>
              <w:top w:val="single" w:color="000000" w:sz="8" w:space="0"/>
              <w:left w:val="single" w:color="000000" w:sz="8" w:space="0"/>
              <w:bottom w:val="single" w:color="000000" w:sz="8" w:space="0"/>
              <w:right w:val="single" w:color="000000" w:sz="8" w:space="0"/>
            </w:tcBorders>
            <w:tcW w:w="63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00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考核项目</w:t>
            </w:r>
            <w:r/>
          </w:p>
        </w:tc>
        <w:tc>
          <w:tcPr>
            <w:shd w:val="clear" w:color="auto" w:fill="ffffff"/>
            <w:tcBorders>
              <w:top w:val="single" w:color="000000" w:sz="8" w:space="0"/>
              <w:left w:val="single" w:color="000000" w:sz="8" w:space="0"/>
              <w:bottom w:val="single" w:color="000000" w:sz="8" w:space="0"/>
              <w:right w:val="single" w:color="000000" w:sz="8" w:space="0"/>
            </w:tcBorders>
            <w:tcW w:w="297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考核内容</w:t>
            </w:r>
            <w:r/>
          </w:p>
        </w:tc>
        <w:tc>
          <w:tcPr>
            <w:shd w:val="clear" w:color="auto" w:fill="ffffff"/>
            <w:tcBorders>
              <w:top w:val="single" w:color="000000" w:sz="8" w:space="0"/>
              <w:left w:val="single" w:color="000000" w:sz="8" w:space="0"/>
              <w:bottom w:val="single" w:color="000000" w:sz="8" w:space="0"/>
              <w:right w:val="single" w:color="000000" w:sz="8" w:space="0"/>
            </w:tcBorders>
            <w:tcW w:w="299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考核评分标准</w:t>
            </w:r>
            <w:r/>
          </w:p>
        </w:tc>
        <w:tc>
          <w:tcPr>
            <w:shd w:val="clear" w:color="auto" w:fill="ffffff"/>
            <w:tcBorders>
              <w:top w:val="single" w:color="000000" w:sz="8"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分值</w:t>
            </w:r>
            <w:r/>
          </w:p>
        </w:tc>
        <w:tc>
          <w:tcPr>
            <w:shd w:val="clear" w:color="auto" w:fill="ffffff"/>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考核得分</w:t>
            </w:r>
            <w:r/>
          </w:p>
        </w:tc>
        <w:tc>
          <w:tcPr>
            <w:shd w:val="clear" w:color="auto" w:fill="ffffff"/>
            <w:tcBorders>
              <w:top w:val="single" w:color="000000" w:sz="8" w:space="0"/>
              <w:left w:val="single" w:color="000000" w:sz="8" w:space="0"/>
              <w:bottom w:val="single" w:color="000000" w:sz="8" w:space="0"/>
              <w:right w:val="single" w:color="000000" w:sz="8" w:space="0"/>
            </w:tcBorders>
            <w:tcW w:w="66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扣分说明</w:t>
            </w:r>
            <w:r/>
          </w:p>
        </w:tc>
      </w:tr>
      <w:tr>
        <w:trPr>
          <w:jc w:val="center"/>
          <w:trHeight w:val="682"/>
        </w:trPr>
        <w:tc>
          <w:tcPr>
            <w:tcBorders>
              <w:top w:val="single" w:color="000000" w:sz="8" w:space="0"/>
              <w:left w:val="single" w:color="000000" w:sz="8" w:space="0"/>
              <w:bottom w:val="single" w:color="000000" w:sz="8" w:space="0"/>
              <w:right w:val="none" w:color="000000" w:sz="4" w:space="0"/>
            </w:tcBorders>
            <w:tcW w:w="63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tcBorders>
              <w:top w:val="single" w:color="000000" w:sz="8"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工作纪律(10分）</w:t>
            </w:r>
            <w:r/>
          </w:p>
        </w:tc>
        <w:tc>
          <w:tcPr>
            <w:tcBorders>
              <w:top w:val="single" w:color="000000" w:sz="8"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员工遵守工作时间，服从甲方工作安排。</w:t>
            </w:r>
            <w:r/>
          </w:p>
        </w:tc>
        <w:tc>
          <w:tcPr>
            <w:tcBorders>
              <w:top w:val="single" w:color="000000" w:sz="8"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员工上班时间迟到、早退，不服从甲方安排，每次扣1分。</w:t>
            </w:r>
            <w:r/>
          </w:p>
        </w:tc>
        <w:tc>
          <w:tcPr>
            <w:tcBorders>
              <w:top w:val="single" w:color="000000" w:sz="8"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8"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8"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92"/>
        </w:trPr>
        <w:tc>
          <w:tcPr>
            <w:tcBorders>
              <w:top w:val="none" w:color="000000" w:sz="4" w:space="0"/>
              <w:left w:val="single" w:color="000000" w:sz="8" w:space="0"/>
              <w:bottom w:val="single" w:color="000000" w:sz="8" w:space="0"/>
              <w:right w:val="non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non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戴工牌上岗，按公司规定着装。</w:t>
            </w:r>
            <w:r/>
          </w:p>
        </w:tc>
        <w:tc>
          <w:tcPr>
            <w:tcBorders>
              <w:top w:val="single" w:color="000000" w:sz="4" w:space="0"/>
              <w:left w:val="single" w:color="000000" w:sz="4" w:space="0"/>
              <w:bottom w:val="non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未按规定着装，不戴工牌上岗，做与工作无关的事，发现1人次扣1分。</w:t>
            </w:r>
            <w:r/>
          </w:p>
        </w:tc>
        <w:tc>
          <w:tcPr>
            <w:tcBorders>
              <w:top w:val="single" w:color="000000" w:sz="4" w:space="0"/>
              <w:left w:val="single" w:color="000000" w:sz="4" w:space="0"/>
              <w:bottom w:val="non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non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对人礼貌，团结同事,不与人争执,谦逊礼让，不推卸责任。</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发现对人不礼貌，每次扣1分。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维修要求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（70分）</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按公司规定作好维修记录。</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未作好维修记录的，每次扣1分。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紧急维修5分钟内到场，重要设施维修15分钟到场，一般维修30分钟到场。</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维修服务响应不及时，未及时到场的发现1次酌情扣3-5分。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5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晚上值班人员按时巡更签到，关门，关灯。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维修服务响应不及时，未及时到场的发现1次酌情扣3-5分。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每周检查院内供水供电及其它设施设备的性能状况，发现问题及时排除。</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未每周检查设施设备的性能状况的，每次扣1分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自觉遵守院区的各项规章制度，严格执行国家有关水电操作规程。</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发现没有严格执行的每次扣1分。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保持配电室内外、水泵加压房等整洁卫生、通风干燥、门窗关好。做好防鼠、防潮工作。</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未保持配电室内外清洁标准，影响正常供电的，每次扣1分。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5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保管好维修工具和公用工具，如有遗失或人为损坏，要按价赔偿。</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损坏、遗失设备的，发现1次酌情扣1-5分。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5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值班电工晚间要认真做好巡查工作，发现问题及时处理。</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发现问题不立刻处理或不上报的，每次扣1分。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及时领取报修单，维修完及时清理场地，保持环境卫生，请使用部门签验。</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未按照流程处理维修任务的，发现1次酌情扣1分。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52"/>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定期进行设备保养。</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未按时进行设备保养的，每次扣1分。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（15分）</w:t>
            </w:r>
            <w:r/>
          </w:p>
        </w:tc>
        <w:tc>
          <w:tcPr>
            <w:tcBorders>
              <w:top w:val="single" w:color="000000" w:sz="4" w:space="0"/>
              <w:left w:val="single" w:color="000000" w:sz="4" w:space="0"/>
              <w:bottom w:val="single" w:color="000000" w:sz="4" w:space="0"/>
              <w:right w:val="single" w:color="000000" w:sz="4" w:space="0"/>
            </w:tcBorders>
            <w:tcW w:w="2972"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对简单维修情况有意见或建议须认真听取，合理建议要采纳。</w:t>
            </w:r>
            <w:r/>
          </w:p>
        </w:tc>
        <w:tc>
          <w:tcPr>
            <w:tcBorders>
              <w:top w:val="single" w:color="000000" w:sz="4" w:space="0"/>
              <w:left w:val="single" w:color="000000" w:sz="4" w:space="0"/>
              <w:bottom w:val="single" w:color="000000" w:sz="4" w:space="0"/>
              <w:right w:val="single" w:color="000000" w:sz="4" w:space="0"/>
            </w:tcBorders>
            <w:tcW w:w="2999"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有投拆的，核实后每1次酌情扣2-5分。</w:t>
            </w:r>
            <w:r/>
          </w:p>
        </w:tc>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1"/>
        </w:trPr>
        <w:tc>
          <w:tcPr>
            <w:gridSpan w:val="4"/>
            <w:tcBorders>
              <w:top w:val="single" w:color="000000" w:sz="4" w:space="0"/>
              <w:left w:val="single" w:color="000000" w:sz="4" w:space="0"/>
              <w:bottom w:val="single" w:color="000000" w:sz="4" w:space="0"/>
              <w:right w:val="single" w:color="000000" w:sz="4" w:space="0"/>
            </w:tcBorders>
            <w:tcW w:w="760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tbl>
      <w:tblPr>
        <w:tblStyle w:val="647"/>
        <w:tblW w:w="98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041"/>
        <w:gridCol w:w="3453"/>
        <w:gridCol w:w="2749"/>
        <w:gridCol w:w="557"/>
        <w:gridCol w:w="705"/>
        <w:gridCol w:w="718"/>
      </w:tblGrid>
      <w:tr>
        <w:trPr>
          <w:jc w:val="center"/>
          <w:trHeight w:val="639"/>
        </w:trPr>
        <w:tc>
          <w:tcPr>
            <w:gridSpan w:val="7"/>
            <w:tcBorders>
              <w:top w:val="none" w:color="000000" w:sz="4" w:space="0"/>
              <w:left w:val="none" w:color="000000" w:sz="4" w:space="0"/>
              <w:bottom w:val="none" w:color="000000" w:sz="4" w:space="0"/>
              <w:right w:val="none" w:color="000000" w:sz="4" w:space="0"/>
            </w:tcBorders>
            <w:tcW w:w="984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方正仿宋_GBK" w:hAnsi="方正仿宋_GBK" w:eastAsia="方正仿宋_GBK" w:cs="方正仿宋_GBK"/>
                <w:b/>
                <w:bCs/>
                <w:i w:val="0"/>
                <w:iCs w:val="0"/>
                <w:color w:val="auto"/>
                <w:sz w:val="32"/>
                <w:szCs w:val="32"/>
                <w:highlight w:val="none"/>
                <w:u w:val="none"/>
                <w:lang w:val="en-US" w:eastAsia="zh-CN" w:bidi="ar"/>
              </w:rPr>
              <w:t xml:space="preserve">公安局物业保洁服务</w:t>
            </w:r>
            <w:r>
              <w:rPr>
                <w:rFonts w:hint="eastAsia" w:ascii="方正仿宋_GBK" w:hAnsi="方正仿宋_GBK" w:eastAsia="方正仿宋_GBK" w:cs="方正仿宋_GBK"/>
                <w:b/>
                <w:bCs/>
                <w:i w:val="0"/>
                <w:iCs w:val="0"/>
                <w:color w:val="auto"/>
                <w:sz w:val="32"/>
                <w:szCs w:val="32"/>
                <w:highlight w:val="none"/>
                <w:u w:val="single"/>
                <w:lang w:val="en-US" w:eastAsia="zh-CN" w:bidi="ar"/>
              </w:rPr>
              <w:t xml:space="preserve">      </w:t>
            </w:r>
            <w:r>
              <w:rPr>
                <w:rFonts w:hint="eastAsia" w:ascii="方正仿宋_GBK" w:hAnsi="方正仿宋_GBK" w:eastAsia="方正仿宋_GBK" w:cs="方正仿宋_GBK"/>
                <w:b/>
                <w:bCs/>
                <w:i w:val="0"/>
                <w:iCs w:val="0"/>
                <w:color w:val="auto"/>
                <w:sz w:val="32"/>
                <w:szCs w:val="32"/>
                <w:highlight w:val="none"/>
                <w:u w:val="none"/>
                <w:lang w:val="en-US" w:eastAsia="zh-CN" w:bidi="ar"/>
              </w:rPr>
              <w:t xml:space="preserve">年</w:t>
            </w:r>
            <w:r>
              <w:rPr>
                <w:rFonts w:hint="eastAsia" w:ascii="方正仿宋_GBK" w:hAnsi="方正仿宋_GBK" w:eastAsia="方正仿宋_GBK" w:cs="方正仿宋_GBK"/>
                <w:b/>
                <w:bCs/>
                <w:i w:val="0"/>
                <w:iCs w:val="0"/>
                <w:color w:val="auto"/>
                <w:sz w:val="32"/>
                <w:szCs w:val="32"/>
                <w:highlight w:val="none"/>
                <w:u w:val="single"/>
                <w:lang w:val="en-US" w:eastAsia="zh-CN" w:bidi="ar"/>
              </w:rPr>
              <w:t xml:space="preserve">   </w:t>
            </w:r>
            <w:r>
              <w:rPr>
                <w:rFonts w:hint="eastAsia" w:ascii="方正仿宋_GBK" w:hAnsi="方正仿宋_GBK" w:eastAsia="方正仿宋_GBK" w:cs="方正仿宋_GBK"/>
                <w:b/>
                <w:bCs/>
                <w:i w:val="0"/>
                <w:iCs w:val="0"/>
                <w:color w:val="auto"/>
                <w:sz w:val="32"/>
                <w:szCs w:val="32"/>
                <w:highlight w:val="none"/>
                <w:u w:val="none"/>
                <w:lang w:val="en-US" w:eastAsia="zh-CN" w:bidi="ar"/>
              </w:rPr>
              <w:t xml:space="preserve">月考核标准</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考核评分标准</w:t>
            </w:r>
            <w:r/>
          </w:p>
        </w:tc>
        <w:tc>
          <w:tcPr>
            <w:shd w:val="clear" w:color="auto" w:fill="ffffff"/>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考核得分</w:t>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扣分说明</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行为管理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统一着装，佩戴明显标志。</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未按要着装要求或未佩带标志上班的，发现1人次扣0.5分。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言行举止规范，态度亲和，无与甲方有争吵行为。</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每发现一次在工作中使用脏话或态度恶劣，无理争吵扣1分。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公共区域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（40分）</w:t>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要求院内主干道每天清扫一次并做好保洁，保持无垃圾树枝落叶烟蒂等杂物。</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发现院内主干道路天未清扫扣1分，有垃圾杂物等每次扣1分。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1号、2号、3号楼广场、食堂周边文化长廊等公共场地要求无垃圾树枝落叶烟蒂等杂物，每天清扫1次并做好全天保洁。</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发现院内公共场地有一天未清扫扣1分，有垃圾杂物等每次扣1分。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院内绿化带中的卫生保洁 ，要求无垃圾树枝落叶烟蒂等杂物，做好每天保洁。</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发现院内绿化带内有垃圾杂物等每次扣1分。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定期（每季度）清理院内地沟，防止道路积水；定期（每季度）清理院内楼房屋面，防止下水堵塞。</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到期未清理扣3分，造成道路积水下水堵塞的严重后果酌情扣5分。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每周对院内湖面及周边（含文化长廊）杂物打捞。</w:t>
            </w:r>
            <w:r/>
          </w:p>
        </w:tc>
        <w:tc>
          <w:tcPr>
            <w:tcBorders>
              <w:top w:val="single" w:color="000000" w:sz="4" w:space="0"/>
              <w:left w:val="single" w:color="000000" w:sz="4" w:space="0"/>
              <w:bottom w:val="single" w:color="000000" w:sz="4" w:space="0"/>
              <w:right w:val="single" w:color="000000" w:sz="4" w:space="0"/>
            </w:tcBorders>
            <w:tcW w:w="2749"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发现院内湖面及周边杂物未打捞1次扣1分。</w:t>
            </w:r>
            <w:r/>
          </w:p>
        </w:tc>
        <w:tc>
          <w:tcPr>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房屋室内保洁 （30分）</w:t>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地面过道每天打扫，做到干净整洁、门窗明亮无脚印烟蒂；垃圾桶每天定时清理；墙角天花无蜘蛛网，灯具开关无污迹，地脚线无灰尘无污迹。</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发现一处不干净不整洁不到位扣1分。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楼道扶手每天拖扫，楼道窗台干净无灰尘，玻璃明亮，灯具开关无污迹。</w:t>
            </w:r>
            <w:r/>
          </w:p>
        </w:tc>
        <w:tc>
          <w:tcPr>
            <w:tcBorders>
              <w:top w:val="single" w:color="000000" w:sz="4" w:space="0"/>
              <w:left w:val="single" w:color="000000" w:sz="4" w:space="0"/>
              <w:bottom w:val="single" w:color="000000" w:sz="4" w:space="0"/>
              <w:right w:val="single" w:color="000000" w:sz="4" w:space="0"/>
            </w:tcBorders>
            <w:tcW w:w="2749"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发现一处不干净不整洁不到位扣1分。</w:t>
            </w:r>
            <w:r/>
          </w:p>
        </w:tc>
        <w:tc>
          <w:tcPr>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所有厕所每天拖扫，做到不湿滑，无灰尘、无纸屑，保持瓷砖光亮；洗手池台面做到无水珠；便池蹲坑每周消毒擦洗至少1次，无污垢无烟蒂杂物；镜子明亮无灰尘水痕。卫生间通风好，无异味。</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发现一处不及时打扫，不干净不整洁不到位扣1分。</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3453"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做好院内庆典、会议等重大活动的环境保洁工作；协助做好各类会议的会场布置、保洁、服务等工作。</w:t>
            </w:r>
            <w:r/>
          </w:p>
        </w:tc>
        <w:tc>
          <w:tcPr>
            <w:tcBorders>
              <w:top w:val="single" w:color="000000" w:sz="4" w:space="0"/>
              <w:left w:val="single" w:color="000000" w:sz="4" w:space="0"/>
              <w:bottom w:val="single" w:color="000000" w:sz="4" w:space="0"/>
              <w:right w:val="single" w:color="000000" w:sz="4" w:space="0"/>
            </w:tcBorders>
            <w:tcW w:w="2749"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未做好重大活动环境保洁，酌情扣1-5分。</w:t>
            </w:r>
            <w:r/>
          </w:p>
        </w:tc>
        <w:tc>
          <w:tcPr>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配齐配足垃圾桶，保持内外干净整洁，厕所内纸篓配齐配足，套上垃圾袋。做好院园内垃圾清运工作，确保院内垃圾日结日清。</w:t>
            </w:r>
            <w:r/>
          </w:p>
        </w:tc>
        <w:tc>
          <w:tcPr>
            <w:tcBorders>
              <w:top w:val="single" w:color="000000" w:sz="4" w:space="0"/>
              <w:left w:val="single" w:color="000000" w:sz="4" w:space="0"/>
              <w:bottom w:val="single" w:color="000000" w:sz="4" w:space="0"/>
              <w:right w:val="single" w:color="000000" w:sz="4" w:space="0"/>
            </w:tcBorders>
            <w:tcW w:w="2749"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发现1次垃圾桶、纸篓未使用垃圾袋扣0.5分，垃圾桶不清洁垃圾未日结日清酌情扣1-3分。</w:t>
            </w:r>
            <w:r/>
          </w:p>
        </w:tc>
        <w:tc>
          <w:tcPr>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453"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主动承担并积极完成甲方紧急情况下临时交给的其它适量卫生保洁消杀消毒工作（如突发疫情期间）。</w:t>
            </w:r>
            <w:r/>
          </w:p>
        </w:tc>
        <w:tc>
          <w:tcPr>
            <w:tcBorders>
              <w:top w:val="single" w:color="000000" w:sz="4" w:space="0"/>
              <w:left w:val="single" w:color="000000" w:sz="4" w:space="0"/>
              <w:bottom w:val="single" w:color="000000" w:sz="4" w:space="0"/>
              <w:right w:val="single" w:color="000000" w:sz="4" w:space="0"/>
            </w:tcBorders>
            <w:tcW w:w="2749"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未及时完成或者完成不到位的，发现1次酌情扣1-5分。</w:t>
            </w:r>
            <w:r/>
          </w:p>
        </w:tc>
        <w:tc>
          <w:tcPr>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gridSpan w:val="4"/>
            <w:tcBorders>
              <w:top w:val="single" w:color="000000" w:sz="4" w:space="0"/>
              <w:left w:val="single" w:color="000000" w:sz="4" w:space="0"/>
              <w:bottom w:val="single" w:color="000000" w:sz="4" w:space="0"/>
              <w:right w:val="single" w:color="000000" w:sz="4" w:space="0"/>
            </w:tcBorders>
            <w:tcW w:w="786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tbl>
      <w:tblPr>
        <w:tblStyle w:val="647"/>
        <w:tblW w:w="8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218"/>
        <w:gridCol w:w="1046"/>
        <w:gridCol w:w="3228"/>
        <w:gridCol w:w="560"/>
        <w:gridCol w:w="1005"/>
        <w:gridCol w:w="942"/>
      </w:tblGrid>
      <w:tr>
        <w:trPr>
          <w:jc w:val="center"/>
          <w:trHeight w:val="359"/>
        </w:trPr>
        <w:tc>
          <w:tcPr>
            <w:gridSpan w:val="7"/>
            <w:tcBorders>
              <w:top w:val="none" w:color="000000" w:sz="4" w:space="0"/>
              <w:left w:val="none" w:color="000000" w:sz="4" w:space="0"/>
              <w:bottom w:val="none" w:color="000000" w:sz="4" w:space="0"/>
              <w:right w:val="none" w:color="000000" w:sz="4" w:space="0"/>
            </w:tcBorders>
            <w:tcW w:w="872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方正仿宋_GB18030" w:hAnsi="方正仿宋_GB18030" w:eastAsia="方正仿宋_GB18030" w:cs="方正仿宋_GB18030"/>
                <w:b/>
                <w:bCs/>
                <w:i w:val="0"/>
                <w:iCs w:val="0"/>
                <w:color w:val="auto"/>
                <w:sz w:val="32"/>
                <w:szCs w:val="32"/>
                <w:highlight w:val="none"/>
                <w:u w:val="none"/>
                <w:lang w:val="en-US" w:eastAsia="zh-CN" w:bidi="ar"/>
              </w:rPr>
              <w:t xml:space="preserve">公安局物业会务服务</w:t>
            </w:r>
            <w:r>
              <w:rPr>
                <w:rFonts w:hint="eastAsia" w:ascii="方正仿宋_GB18030" w:hAnsi="方正仿宋_GB18030" w:eastAsia="方正仿宋_GB18030" w:cs="方正仿宋_GB18030"/>
                <w:b/>
                <w:bCs/>
                <w:i w:val="0"/>
                <w:iCs w:val="0"/>
                <w:color w:val="auto"/>
                <w:sz w:val="32"/>
                <w:szCs w:val="32"/>
                <w:highlight w:val="none"/>
                <w:u w:val="single"/>
                <w:lang w:val="en-US" w:eastAsia="zh-CN" w:bidi="ar"/>
              </w:rPr>
              <w:t xml:space="preserve">      </w:t>
            </w:r>
            <w:r>
              <w:rPr>
                <w:rFonts w:hint="eastAsia" w:ascii="方正仿宋_GB18030" w:hAnsi="方正仿宋_GB18030" w:eastAsia="方正仿宋_GB18030" w:cs="方正仿宋_GB18030"/>
                <w:b/>
                <w:bCs/>
                <w:i w:val="0"/>
                <w:iCs w:val="0"/>
                <w:color w:val="auto"/>
                <w:sz w:val="32"/>
                <w:szCs w:val="32"/>
                <w:highlight w:val="none"/>
                <w:u w:val="none"/>
                <w:lang w:val="en-US" w:eastAsia="zh-CN" w:bidi="ar"/>
              </w:rPr>
              <w:t xml:space="preserve">年</w:t>
            </w:r>
            <w:r>
              <w:rPr>
                <w:rFonts w:hint="eastAsia" w:ascii="方正仿宋_GB18030" w:hAnsi="方正仿宋_GB18030" w:eastAsia="方正仿宋_GB18030" w:cs="方正仿宋_GB18030"/>
                <w:b/>
                <w:bCs/>
                <w:i w:val="0"/>
                <w:iCs w:val="0"/>
                <w:color w:val="auto"/>
                <w:sz w:val="32"/>
                <w:szCs w:val="32"/>
                <w:highlight w:val="none"/>
                <w:u w:val="single"/>
                <w:lang w:val="en-US" w:eastAsia="zh-CN" w:bidi="ar"/>
              </w:rPr>
              <w:t xml:space="preserve">   </w:t>
            </w:r>
            <w:r>
              <w:rPr>
                <w:rFonts w:hint="eastAsia" w:ascii="方正仿宋_GB18030" w:hAnsi="方正仿宋_GB18030" w:eastAsia="方正仿宋_GB18030" w:cs="方正仿宋_GB18030"/>
                <w:b/>
                <w:bCs/>
                <w:i w:val="0"/>
                <w:iCs w:val="0"/>
                <w:color w:val="auto"/>
                <w:sz w:val="32"/>
                <w:szCs w:val="32"/>
                <w:highlight w:val="none"/>
                <w:u w:val="none"/>
                <w:lang w:val="en-US" w:eastAsia="zh-CN" w:bidi="ar"/>
              </w:rPr>
              <w:t xml:space="preserve">月考核标准</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考核评分标准</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扣分说明</w:t>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会议筹备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（45分）</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会议通知</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收到通知及时回复，不及时回复发现一次扣5分/次。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continue"/>
            <w:textDirection w:val="lrTb"/>
            <w:noWrap w:val="false"/>
          </w:tcPr>
          <w:p>
            <w:pPr>
              <w:jc w:val="left"/>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非工作日及晚上临时会响应速度，响应不及时一次扣5分/次。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会前准备</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及时规范、卫生达标得6分；不到位扣1分/次。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会场设备设施及时报修，不及时一次扣2分/次。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熟练掌握筹备流程包括场地布置，席卡，桌椅，整齐。不到位扣2分/次。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（25分）</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人员礼仪</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着装规范、举止得体、服务文明，熟练掌握迎送礼仪、引导礼仪等，得10分；不规范发现一次扣2分/次。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continue"/>
            <w:textDirection w:val="lrTb"/>
            <w:noWrap w:val="false"/>
          </w:tcPr>
          <w:p>
            <w:pPr>
              <w:jc w:val="left"/>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沟通能力</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能用清晰正确的语言与宾客交流，及时解答疑问，不合格一次扣2分/次。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茶水保障</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热情周到及时提供茶水服务，不及时每次扣2分/次。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会后工作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会场清理</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及时清理、物品归位、卫生整洁得10分；未及时做好扣3分/次。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客户遗失物品及时上报。不及时扣2分/次。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纪律保密  （10分）</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纪律保密</w:t>
            </w:r>
            <w:r/>
          </w:p>
        </w:tc>
        <w:tc>
          <w:tcPr>
            <w:tcBorders>
              <w:top w:val="single" w:color="000000" w:sz="4" w:space="0"/>
              <w:left w:val="single" w:color="000000" w:sz="4" w:space="0"/>
              <w:bottom w:val="single" w:color="000000" w:sz="4" w:space="0"/>
              <w:right w:val="single" w:color="000000" w:sz="4" w:space="0"/>
            </w:tcBorders>
            <w:tcW w:w="3228"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严守保密纪律、无安全隐患；泄密、违规，酌情扣1-5分/次。</w:t>
            </w:r>
            <w:r/>
          </w:p>
        </w:tc>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28" w:type="dxa"/>
            <w:vAlign w:val="center"/>
            <w:vMerge w:val="continue"/>
            <w:textDirection w:val="lrTb"/>
            <w:noWrap w:val="false"/>
          </w:tcPr>
          <w:p>
            <w:pPr>
              <w:jc w:val="left"/>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gridSpan w:val="4"/>
            <w:tcBorders>
              <w:top w:val="single" w:color="000000" w:sz="4" w:space="0"/>
              <w:left w:val="single" w:color="000000" w:sz="4" w:space="0"/>
              <w:bottom w:val="single" w:color="000000" w:sz="4" w:space="0"/>
              <w:right w:val="single" w:color="000000" w:sz="4" w:space="0"/>
            </w:tcBorders>
            <w:tcW w:w="621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pageBreakBefore w:val="0"/>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ind w:firstLine="560"/>
        <w:pageBreakBefore w:val="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四、商务要求</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★1.预算金额：142.97万元。</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2.服务期：物业委托管理服务期限为1年（以合同约定的日期起算），试用期一个月，供应商中标进场后，在试用期内，如中标供应商在试用期内不能正常履约，甲方有权终止上报监管部门进行处理，中标供应商应承担相应的完全责任，包括赔偿因此而给招标人带来的相应损失。</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付款方式：合同签订后，采购人在收到中标供应商提供相应金额的正规发票后10个工作日内，支付合同金额的10%作为预付款。首个季度服务结束60日内，预付款抵扣该季度应付服务费，采购人支付该季度的剩余服务费（即合同金额的15%）；自第二个季度起，每季度服务结束后 60 日内，采购人支付上季度的服务费（即合同金额的25%）。如乙方存在违约，或服务范围、质量未满足招标文件要求，员工考核得分未达 90 分以上的，甲方可酌情扣除相应费用。</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★4.人员要求：本项目共需29人，其中项目经理1人，会务服务员3人，消防值班兼水电维修人员6人，保洁员16人，绿化工3人，项目经理不得兼职。人员素质要求：敬业、协作、高效、专业、健康。具体是：</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4.1、项目经理：本科以上学历和相关专业，3年以上物业管理经历，持物业管理上岗证书，有工程管理和物业管理经验，专业技能熟练，有较强的组织领导能力和协调能力，年龄45岁以下。</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4.2、部门主管：大专以上相关学历，持相关岗位上岗资质证书，3年以上相关工作经验，年龄45岁以下，有一定的组织管理能力和协调能力。</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4.3、工程设备运行维护人员：持相关岗位上岗资质证书，有2年以上相关工作经验，年龄45岁以下，爱岗敬业，有吃苦耐劳精神，责任心强，能适应三班制运转。退役军人优先考虑。</w:t>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4.4、会议服务员：女性，40周岁以下，高中以上文化，身高1.60米—1.70米，相貌端庄，作风正派，形象气质佳，口齿清晰，普通话流利，有1年以上服务工作经历。</w:t>
      </w:r>
      <w:r/>
    </w:p>
    <w:p>
      <w:pPr>
        <w:ind w:firstLine="560"/>
        <w:pageBreakBefore w:val="0"/>
        <w:rPr>
          <w:rFonts w:hint="default"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4.5、保洁员和绿化工：女性，50周岁以下，男性60周岁以下，身体健康，经验丰富，年龄可适当放宽（女性，60周岁以下，男性65周岁以下），相貌端庄，作风正派；具有1年以上保洁工作经历的保洁员不得少于保洁员总数的50%；爱岗敬业，服从管理，能吃苦耐劳，责任心强。</w:t>
      </w:r>
      <w:r/>
    </w:p>
    <w:p>
      <w:pPr>
        <w:numPr>
          <w:ilvl w:val="0"/>
          <w:numId w:val="0"/>
        </w:num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5.报价要求：供应商投标报价应包括劳务、管理、设备、材料、各类保险、各类加班费、利润、税金、清洁设备及维护、政策性文件规定及合同明示或暗示的所有风险、责任、义务等所有费用，中标后，采购人不接受中标方任何费用追加。</w:t>
      </w:r>
      <w:r/>
    </w:p>
    <w:p>
      <w:pPr>
        <w:numPr>
          <w:ilvl w:val="0"/>
          <w:numId w:val="0"/>
        </w:num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6.中标单位须严格遵守和执行《中华人民共和国劳动法》、丹阳市劳动用工和社会保险管理规定、丹阳市最低工资标准等相关法律法规，按照国家和丹阳市政策规定给所有符合条件员工缴纳五险一金（其中缴纳五险一金的人数不得低于10人，五险一金包括养老、医疗、工伤、生育险、失业保险、住房公积金）、商业意外险，并依法支付员工法定节假日加班费及高温费等，并且每人月工资不得低于当年江苏省丹阳市城镇职工最低工资标准。以后如遇市城镇职工最低基本工资标准上调，完全由供应商承担（包括税金）。</w:t>
      </w:r>
      <w:r/>
    </w:p>
    <w:p>
      <w:pPr>
        <w:numPr>
          <w:ilvl w:val="0"/>
          <w:numId w:val="0"/>
        </w:num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6.1、社保测算基数：“五险”（即养老、医疗、工伤、生育险、失业保险）以4952元为缴费基数测算；“住房公积金”以最低工资标准（丹阳市执行江苏省一类地区标准：2660元/月）的5%测算。</w:t>
      </w:r>
      <w:r/>
    </w:p>
    <w:p>
      <w:pPr>
        <w:numPr>
          <w:ilvl w:val="0"/>
          <w:numId w:val="0"/>
        </w:num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6.2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p>
    <w:p>
      <w:pPr>
        <w:numPr>
          <w:ilvl w:val="0"/>
          <w:numId w:val="0"/>
        </w:num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6.3、高温津贴的发放要求为，每人每月300元，支付时间为4个月（6月、7月、8月、9月），投标人提供的防暑降温饮料、药品等劳动保护用品费用不得冲抵高温津贴。</w:t>
      </w:r>
      <w:r/>
    </w:p>
    <w:p>
      <w:pPr>
        <w:numPr>
          <w:ilvl w:val="0"/>
          <w:numId w:val="0"/>
        </w:numPr>
        <w:ind w:firstLine="560"/>
        <w:pageBreakBefore w:val="0"/>
        <w:rPr>
          <w:rFonts w:hint="default"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注：</w:t>
      </w:r>
      <w:r>
        <w:rPr>
          <w:rFonts w:hint="default" w:ascii="宋体" w:hAnsi="宋体" w:eastAsia="宋体" w:cs="Times New Roman"/>
          <w:b/>
          <w:bCs/>
          <w:color w:val="auto"/>
          <w:sz w:val="28"/>
          <w:szCs w:val="28"/>
          <w:highlight w:val="none"/>
          <w:lang w:val="en-US" w:eastAsia="zh-CN"/>
        </w:rPr>
        <w:t xml:space="preserve">本项目拟录用所有人员费用不得低于上述标准进行测算，否则将视为未实质性响应招标文件要求</w:t>
      </w:r>
      <w:r>
        <w:rPr>
          <w:rFonts w:hint="eastAsia" w:ascii="宋体" w:hAnsi="宋体" w:eastAsia="宋体" w:cs="Times New Roman"/>
          <w:b/>
          <w:bCs/>
          <w:color w:val="auto"/>
          <w:sz w:val="28"/>
          <w:szCs w:val="28"/>
          <w:highlight w:val="none"/>
          <w:lang w:val="en-US" w:eastAsia="zh-CN"/>
        </w:rPr>
        <w:t xml:space="preserve">、作无效</w:t>
      </w:r>
      <w:bookmarkStart w:id="39" w:name="_GoBack"/>
      <w:r/>
      <w:bookmarkEnd w:id="39"/>
      <w:r>
        <w:rPr>
          <w:rFonts w:hint="eastAsia" w:ascii="宋体" w:hAnsi="宋体" w:eastAsia="宋体" w:cs="Times New Roman"/>
          <w:b/>
          <w:bCs/>
          <w:color w:val="auto"/>
          <w:sz w:val="28"/>
          <w:szCs w:val="28"/>
          <w:highlight w:val="none"/>
          <w:lang w:val="en-US" w:eastAsia="zh-CN"/>
        </w:rPr>
        <w:t xml:space="preserve">投标处理</w:t>
      </w:r>
      <w:r>
        <w:rPr>
          <w:rFonts w:hint="default" w:ascii="宋体" w:hAnsi="宋体" w:eastAsia="宋体" w:cs="Times New Roman"/>
          <w:b/>
          <w:bCs/>
          <w:color w:val="auto"/>
          <w:sz w:val="28"/>
          <w:szCs w:val="28"/>
          <w:highlight w:val="none"/>
          <w:lang w:val="en-US" w:eastAsia="zh-CN"/>
        </w:rPr>
        <w:t xml:space="preserve">。</w:t>
      </w:r>
      <w:r/>
    </w:p>
    <w:p>
      <w:pPr>
        <w:numPr>
          <w:ilvl w:val="0"/>
          <w:numId w:val="0"/>
        </w:numPr>
        <w:ind w:firstLine="560"/>
        <w:pageBreakBefore w:val="0"/>
        <w:rPr>
          <w:rFonts w:hint="default" w:ascii="宋体" w:hAnsi="宋体" w:eastAsia="宋体" w:cs="Times New Roman"/>
          <w:b w:val="0"/>
          <w:bCs w:val="0"/>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w:t>
      </w:r>
      <w:r>
        <w:rPr>
          <w:rFonts w:hint="eastAsia" w:ascii="宋体" w:hAnsi="宋体" w:eastAsia="宋体" w:cs="Times New Roman"/>
          <w:b w:val="0"/>
          <w:bCs w:val="0"/>
          <w:color w:val="auto"/>
          <w:sz w:val="28"/>
          <w:szCs w:val="28"/>
          <w:highlight w:val="none"/>
          <w:lang w:val="en-US" w:eastAsia="zh-CN"/>
        </w:rPr>
        <w:t xml:space="preserve">7.</w:t>
      </w:r>
      <w:r>
        <w:rPr>
          <w:rFonts w:hint="default" w:ascii="宋体" w:hAnsi="宋体" w:eastAsia="宋体" w:cs="Times New Roman"/>
          <w:b w:val="0"/>
          <w:bCs w:val="0"/>
          <w:color w:val="auto"/>
          <w:sz w:val="28"/>
          <w:szCs w:val="28"/>
          <w:highlight w:val="none"/>
          <w:lang w:val="en-US" w:eastAsia="zh-CN"/>
        </w:rPr>
        <w:t xml:space="preserve">合同期中发生的一切事故、纠纷由投标人承担，采购人不承担任何责任。如发生工伤、疾病乃至死亡的一切责任及费用由投标人全部负责。</w:t>
      </w:r>
      <w:r/>
    </w:p>
    <w:p>
      <w:pPr>
        <w:numPr>
          <w:ilvl w:val="0"/>
          <w:numId w:val="0"/>
        </w:numPr>
        <w:pageBreakBefore w:val="0"/>
        <w:rPr>
          <w:rFonts w:hint="default" w:ascii="宋体" w:hAnsi="宋体" w:eastAsia="宋体" w:cs="Times New Roman"/>
          <w:color w:val="auto"/>
          <w:sz w:val="28"/>
          <w:szCs w:val="28"/>
          <w:highlight w:val="none"/>
          <w:lang w:val="en-US" w:eastAsia="zh-CN"/>
        </w:rPr>
      </w:pPr>
      <w:r>
        <w:rPr>
          <w:rFonts w:hint="default" w:ascii="宋体" w:hAnsi="宋体" w:eastAsia="宋体" w:cs="Times New Roman"/>
          <w:color w:val="auto"/>
          <w:sz w:val="28"/>
          <w:szCs w:val="28"/>
          <w:highlight w:val="none"/>
          <w:lang w:val="en-US" w:eastAsia="zh-CN"/>
        </w:rPr>
      </w:r>
      <w:r/>
    </w:p>
    <w:p>
      <w:pPr>
        <w:ind w:firstLine="560"/>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r>
      <w:r/>
    </w:p>
    <w:p>
      <w:pPr>
        <w:ind w:firstLine="560"/>
        <w:pageBreakBefore w:val="0"/>
        <w:rPr>
          <w:rFonts w:hint="default" w:ascii="宋体" w:hAnsi="宋体" w:eastAsia="宋体" w:cs="Times New Roman"/>
          <w:b/>
          <w:bCs/>
          <w:color w:val="auto"/>
          <w:sz w:val="28"/>
          <w:szCs w:val="28"/>
          <w:highlight w:val="none"/>
          <w:lang w:val="en-US" w:eastAsia="zh-CN"/>
        </w:rPr>
      </w:pPr>
      <w:r>
        <w:rPr>
          <w:rFonts w:hint="default" w:ascii="宋体" w:hAnsi="宋体" w:eastAsia="宋体" w:cs="Times New Roman"/>
          <w:b/>
          <w:bCs/>
          <w:color w:val="auto"/>
          <w:sz w:val="28"/>
          <w:szCs w:val="28"/>
          <w:highlight w:val="none"/>
          <w:lang w:val="en-US" w:eastAsia="zh-CN"/>
        </w:rPr>
        <w:t xml:space="preserve">注：对项目需求部分的询问、质疑请向采购人提出，询问、质疑由采购人负责解释。</w:t>
      </w:r>
      <w:r/>
    </w:p>
    <w:p>
      <w:pPr>
        <w:ind w:firstLine="560"/>
        <w:pageBreakBefore w:val="0"/>
        <w:rPr>
          <w:rFonts w:hint="default" w:ascii="宋体" w:hAnsi="宋体" w:eastAsia="宋体" w:cs="Times New Roman"/>
          <w:b/>
          <w:bCs/>
          <w:color w:val="auto"/>
          <w:sz w:val="28"/>
          <w:szCs w:val="28"/>
          <w:highlight w:val="none"/>
          <w:lang w:val="en-US" w:eastAsia="zh-CN"/>
        </w:rPr>
      </w:pPr>
      <w:r>
        <w:rPr>
          <w:rFonts w:hint="default" w:ascii="宋体" w:hAnsi="宋体" w:eastAsia="宋体" w:cs="Times New Roman"/>
          <w:b/>
          <w:bCs/>
          <w:color w:val="auto"/>
          <w:sz w:val="28"/>
          <w:szCs w:val="28"/>
          <w:highlight w:val="none"/>
          <w:lang w:val="en-US" w:eastAsia="zh-CN"/>
        </w:rPr>
        <w:t xml:space="preserve">采购需求部分标注“★”为实质性要求，不允许负偏离，否则作为无效投标处理。</w:t>
      </w:r>
      <w:r/>
    </w:p>
    <w:p>
      <w:pPr>
        <w:pageBreakBefore w:val="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第五部分</w:t>
      </w:r>
      <w:r>
        <w:rPr>
          <w:rFonts w:ascii="宋体" w:hAnsi="宋体" w:eastAsia="宋体" w:cs="宋体"/>
          <w:b/>
          <w:color w:val="auto"/>
          <w:sz w:val="32"/>
          <w:highlight w:val="none"/>
          <w:u w:val="none"/>
        </w:rPr>
        <w:t xml:space="preserve">评标办法和标准</w:t>
      </w:r>
      <w:r/>
    </w:p>
    <w:p>
      <w:pPr>
        <w:pStyle w:val="639"/>
        <w:ind w:left="0" w:right="0" w:firstLine="357"/>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1.采购代理机构职责</w:t>
      </w:r>
      <w:r/>
    </w:p>
    <w:p>
      <w:pPr>
        <w:ind w:left="0" w:right="0" w:firstLine="48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采购代理机构负责组织评标工作，并履行下列职责：</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（2）宣布评标纪律；</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（3）公布投标人名单，告知评审专家应当回避的情形；</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（4）组织评标委员会推选评标组长，采购人代表不得担任组长；</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（5）在评标期间采取必要的通讯管理措施，保证评标活动不受外界干扰；</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（6）根据评标委员会的要求介绍政府采购相关政策法规、招标文件；</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ind w:left="0" w:right="0" w:firstLine="360"/>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（10）处理与评标有关的其他事项。</w:t>
      </w:r>
      <w:r/>
    </w:p>
    <w:p>
      <w:pPr>
        <w:pStyle w:val="639"/>
        <w:ind w:left="0" w:right="0" w:firstLine="446"/>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2.评标委员会职责</w:t>
      </w:r>
      <w:r/>
    </w:p>
    <w:p>
      <w:pPr>
        <w:pStyle w:val="639"/>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 评标委员会负责具体评标事务，并独立履行下列职责： </w:t>
      </w:r>
      <w:r/>
    </w:p>
    <w:p>
      <w:pPr>
        <w:ind w:left="0" w:right="0" w:firstLine="42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（1）审查、评价投标文件是否符合招标文件的商务、技术等实质性要求；  </w:t>
      </w:r>
      <w:r/>
    </w:p>
    <w:p>
      <w:pPr>
        <w:ind w:left="0" w:right="0" w:firstLine="42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（2）要求投标人对投标文件有关事项作出澄清或者说明；  </w:t>
      </w:r>
      <w:r/>
    </w:p>
    <w:p>
      <w:pPr>
        <w:ind w:left="0" w:right="0" w:firstLine="42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（3）对投标文件进行比较和评价；  </w:t>
      </w:r>
      <w:r/>
    </w:p>
    <w:p>
      <w:pPr>
        <w:ind w:left="0" w:right="0" w:firstLine="42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（4）确定中标候选人名单，以及根据采购人委托直接确定中标人；  </w:t>
      </w:r>
      <w:r/>
    </w:p>
    <w:p>
      <w:pPr>
        <w:ind w:left="0" w:right="0" w:firstLine="42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（5）向采购人、采购代理机构或者有关部门报告评标中发现的违法行为。</w:t>
      </w:r>
      <w:r/>
    </w:p>
    <w:p>
      <w:pPr>
        <w:pStyle w:val="639"/>
        <w:ind w:left="0" w:right="0" w:firstLine="446"/>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3.评标注意事项</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w:t>
      </w:r>
      <w:r>
        <w:rPr>
          <w:rFonts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3.5评标委员会及其成员不得有下列行为：</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（1）确定参与评标至评标结束前私自接触投标人；</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（3）违反评标纪律发表倾向性意见或者征询采购人的倾向性意见；</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（4）对需要专业判断的主观评审因素协商评分；</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（5）在评标过程中擅离职守，影响评标程序正常进行；</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（6）记录、复制或者带走任何评标资料；</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（7）其他不遵守评标纪律的行为。</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39"/>
        <w:ind w:left="0" w:right="0" w:firstLine="446"/>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4.评标过程的保密</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4.3</w:t>
      </w:r>
      <w:r>
        <w:rPr>
          <w:rFonts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39"/>
        <w:ind w:left="0" w:right="0" w:firstLine="446"/>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5.报价前后不一致的处理原则</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5.1投标文件报价出现前后不一致的，按照下列规定修正：</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（1）投标文件中开标一览表内容与投标文件中相应内容不一致的，以开标一览表为准；</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（2）大写金额和小写金额不一致的，以大写金额为准；</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（3）单价金额小数点或者百分比有明显错位的，以开标一览表的总价为准，并修改单价；</w:t>
      </w:r>
      <w:r/>
    </w:p>
    <w:p>
      <w:pPr>
        <w:ind w:left="1"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（4）总价金额与按单价汇总金额不一致的，以单价金额计算结果为准。</w:t>
      </w:r>
      <w:r/>
    </w:p>
    <w:p>
      <w:pPr>
        <w:ind w:left="1" w:right="0" w:firstLine="482"/>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同时出现两种以上不一致的，按上述规定排序在先的原则进行修正</w:t>
      </w:r>
      <w:r>
        <w:rPr>
          <w:rFonts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left="0" w:right="0" w:firstLine="446"/>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6.投标人资格审查</w:t>
      </w:r>
      <w:r/>
    </w:p>
    <w:p>
      <w:pPr>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z w:val="24"/>
          <w:highlight w:val="none"/>
        </w:rPr>
        <w:t xml:space="preserve">☑</w:t>
      </w:r>
      <w:r>
        <w:rPr>
          <w:rFonts w:ascii="宋体" w:hAnsi="宋体" w:eastAsia="宋体" w:cs="宋体"/>
          <w:color w:val="auto"/>
          <w:sz w:val="24"/>
          <w:highlight w:val="none"/>
        </w:rPr>
        <w:t xml:space="preserve">6.1 采用资格后审方式</w:t>
      </w:r>
      <w:r/>
    </w:p>
    <w:p>
      <w:pPr>
        <w:ind w:left="0" w:right="0" w:firstLine="48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开标结束后，采购人或代理机构将依法对投标人的资格进行审查。资格审查的内容如下：</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458"/>
        <w:gridCol w:w="5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top"/>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top"/>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top"/>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（1）声明函或资格承诺函。</w:t>
            </w:r>
            <w:r/>
          </w:p>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供应商可自行选择是否提供资格承诺函，若不提供资格承诺函的，应按采购文件要求提供以上 2-5 项相应的证明材料。资格承诺函格式要求见投标文件组成部分。</w:t>
            </w:r>
            <w:r/>
          </w:p>
        </w:tc>
      </w:tr>
    </w:tbl>
    <w:p>
      <w:pPr>
        <w:numPr>
          <w:ilvl w:val="0"/>
          <w:numId w:val="0"/>
        </w:numPr>
        <w:ind w:left="0" w:firstLine="0"/>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lang w:val="en-US" w:eastAsia="zh-CN"/>
        </w:rPr>
        <w:t xml:space="preserve">7.</w:t>
      </w:r>
      <w:r>
        <w:rPr>
          <w:rFonts w:ascii="宋体" w:hAnsi="宋体" w:eastAsia="宋体" w:cs="宋体"/>
          <w:b/>
          <w:color w:val="auto"/>
          <w:sz w:val="30"/>
          <w:highlight w:val="none"/>
        </w:rPr>
        <w:t xml:space="preserve">投标人符合性审查</w:t>
      </w:r>
      <w:r/>
    </w:p>
    <w:p>
      <w:pPr>
        <w:ind w:firstLine="480"/>
        <w:jc w:val="left"/>
        <w:pageBreakBefore w:val="0"/>
        <w:widowControl/>
        <w:rPr>
          <w:rFonts w:hint="eastAsia"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lang w:val="en-US" w:eastAsia="zh-CN"/>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647"/>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771"/>
        <w:gridCol w:w="69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ind w:firstLine="480"/>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ind w:firstLine="480"/>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59" w:type="pct"/>
            <w:vAlign w:val="center"/>
            <w:vMerge w:val="restart"/>
            <w:textDirection w:val="lrTb"/>
            <w:noWrap w:val="false"/>
          </w:tcPr>
          <w:p>
            <w:pPr>
              <w:ind w:firstLine="480"/>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p>
        </w:tc>
        <w:tc>
          <w:tcPr>
            <w:tcBorders>
              <w:top w:val="single" w:color="000000" w:sz="2" w:space="0"/>
              <w:left w:val="single" w:color="000000" w:sz="2" w:space="0"/>
              <w:right w:val="single" w:color="000000" w:sz="2" w:space="0"/>
            </w:tcBorders>
            <w:tcMar>
              <w:top w:w="100" w:type="dxa"/>
              <w:bottom w:w="100" w:type="dxa"/>
            </w:tcMar>
            <w:tcW w:w="925" w:type="pct"/>
            <w:vAlign w:val="center"/>
            <w:vMerge w:val="restart"/>
            <w:textDirection w:val="lrTb"/>
            <w:noWrap w:val="false"/>
          </w:tcPr>
          <w:p>
            <w:pPr>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投标</w:t>
            </w:r>
            <w:r>
              <w:rPr>
                <w:rFonts w:hint="eastAsia" w:ascii="宋体" w:hAnsi="宋体" w:eastAsia="宋体" w:cs="Times New Roman"/>
                <w:color w:val="auto"/>
                <w:sz w:val="24"/>
                <w:szCs w:val="24"/>
                <w:highlight w:val="none"/>
                <w:lang w:val="en-US" w:eastAsia="zh-CN" w:bidi="ar-SA"/>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pageBreakBefore w:val="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投标文件的有效电子签章。</w:t>
            </w:r>
            <w:r/>
          </w:p>
        </w:tc>
      </w:tr>
      <w:tr>
        <w:trPr/>
        <w:tc>
          <w:tcPr>
            <w:tcBorders>
              <w:left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pageBreakBefore w:val="0"/>
              <w:widowControl w:val="off"/>
              <w:rPr>
                <w:rFonts w:hint="eastAsia" w:ascii="宋体" w:hAnsi="宋体" w:eastAsia="宋体" w:cs="Times New Roman"/>
                <w:color w:val="auto"/>
                <w:sz w:val="24"/>
                <w:szCs w:val="24"/>
                <w:highlight w:val="none"/>
                <w:shd w:val="clear" w:color="auto" w:fill="ffffff"/>
                <w:lang w:val="en-US" w:eastAsia="zh-CN" w:bidi="ar-SA"/>
              </w:rPr>
            </w:pPr>
            <w:r>
              <w:rPr>
                <w:rFonts w:hint="eastAsia" w:ascii="宋体" w:hAnsi="宋体" w:eastAsia="宋体" w:cs="Times New Roman"/>
                <w:color w:val="auto"/>
                <w:sz w:val="24"/>
                <w:szCs w:val="24"/>
                <w:highlight w:val="none"/>
                <w:shd w:val="clear" w:color="auto" w:fill="ffffff"/>
                <w:lang w:val="en-US" w:eastAsia="zh-CN" w:bidi="ar-SA"/>
              </w:rPr>
              <w:t xml:space="preserve">投标</w:t>
            </w:r>
            <w:r>
              <w:rPr>
                <w:rFonts w:ascii="宋体" w:hAnsi="宋体" w:eastAsia="宋体" w:cs="Times New Roman"/>
                <w:color w:val="auto"/>
                <w:sz w:val="24"/>
                <w:szCs w:val="24"/>
                <w:highlight w:val="none"/>
                <w:shd w:val="clear" w:color="auto" w:fill="ffffff"/>
                <w:lang w:val="en-US" w:eastAsia="zh-CN" w:bidi="ar-SA"/>
              </w:rPr>
              <w:t xml:space="preserve">报价</w:t>
            </w:r>
            <w:r>
              <w:rPr>
                <w:rFonts w:hint="eastAsia" w:ascii="宋体" w:hAnsi="宋体" w:eastAsia="宋体" w:cs="Times New Roman"/>
                <w:color w:val="auto"/>
                <w:sz w:val="24"/>
                <w:szCs w:val="24"/>
                <w:highlight w:val="none"/>
                <w:shd w:val="clear" w:color="auto" w:fill="ffffff"/>
                <w:lang w:val="en-US" w:eastAsia="zh-CN" w:bidi="ar-SA"/>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000000" w:sz="2" w:space="0"/>
              <w:bottom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pageBreakBefore w:val="0"/>
              <w:widowControl w:val="off"/>
              <w:rPr>
                <w:rFonts w:hint="eastAsia" w:ascii="宋体" w:hAnsi="宋体" w:eastAsia="宋体" w:cs="Times New Roman"/>
                <w:color w:val="auto"/>
                <w:sz w:val="24"/>
                <w:szCs w:val="24"/>
                <w:highlight w:val="none"/>
                <w:shd w:val="clear" w:color="auto" w:fill="ffffff"/>
                <w:lang w:val="en-US" w:eastAsia="zh-CN" w:bidi="ar-SA"/>
              </w:rPr>
            </w:pPr>
            <w:r>
              <w:rPr>
                <w:rFonts w:hint="eastAsia" w:ascii="宋体" w:hAnsi="宋体" w:eastAsia="宋体" w:cs="Times New Roman"/>
                <w:color w:val="auto"/>
                <w:sz w:val="24"/>
                <w:szCs w:val="24"/>
                <w:highlight w:val="none"/>
                <w:shd w:val="clear" w:color="auto" w:fill="ffffff"/>
                <w:lang w:val="en-US" w:eastAsia="zh-CN" w:bidi="ar-SA"/>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pageBreakBefore w:val="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jc w:val="both"/>
              <w:pageBreakBefore w:val="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pageBreakBefore w:val="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审查投标文件，以确定其是否满足招标文件的实质性要求。不满足招标文件的实质性要求的，投标无效。</w:t>
            </w:r>
            <w:r/>
          </w:p>
        </w:tc>
      </w:tr>
    </w:tbl>
    <w:p>
      <w:pPr>
        <w:ind w:firstLine="480"/>
        <w:pageBreakBefore w:val="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0" w:right="0" w:firstLine="480"/>
        <w:jc w:val="both"/>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auto"/>
          <w:sz w:val="24"/>
          <w:highlight w:val="none"/>
        </w:rPr>
        <w:t xml:space="preserve">☑</w:t>
      </w:r>
      <w:r>
        <w:rPr>
          <w:rFonts w:ascii="宋体" w:hAnsi="宋体" w:eastAsia="宋体" w:cs="宋体"/>
          <w:color w:val="auto"/>
          <w:sz w:val="24"/>
          <w:highlight w:val="none"/>
        </w:rPr>
        <w:t xml:space="preserve">8.</w:t>
      </w:r>
      <w:r>
        <w:rPr>
          <w:rFonts w:ascii="宋体" w:hAnsi="宋体" w:eastAsia="宋体" w:cs="宋体"/>
          <w:b/>
          <w:color w:val="auto"/>
          <w:sz w:val="24"/>
          <w:highlight w:val="none"/>
        </w:rPr>
        <w:t xml:space="preserve">本项目采用综合评分法。</w:t>
      </w:r>
      <w:r/>
    </w:p>
    <w:tbl>
      <w:tblPr>
        <w:tblStyle w:val="824"/>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2"/>
        <w:gridCol w:w="2128"/>
        <w:gridCol w:w="2130"/>
        <w:gridCol w:w="2133"/>
      </w:tblGrid>
      <w:tr>
        <w:trPr>
          <w:trHeight w:val="511"/>
        </w:trPr>
        <w:tc>
          <w:tcPr>
            <w:tcW w:w="2132" w:type="dxa"/>
            <w:vAlign w:val="top"/>
            <w:textDirection w:val="lrTb"/>
            <w:noWrap w:val="false"/>
          </w:tcPr>
          <w:p>
            <w:pPr>
              <w:pStyle w:val="823"/>
              <w:ind w:left="647"/>
              <w:pageBreakBefore w:val="0"/>
              <w:spacing w:before="149" w:line="221" w:lineRule="auto"/>
              <w:rPr>
                <w:b w:val="0"/>
                <w:bCs w:val="0"/>
                <w:color w:val="auto"/>
                <w:sz w:val="21"/>
                <w:szCs w:val="21"/>
                <w:highlight w:val="none"/>
              </w:rPr>
            </w:pPr>
            <w:r>
              <w:rPr>
                <w:b w:val="0"/>
                <w:bCs w:val="0"/>
                <w:color w:val="auto"/>
                <w:spacing w:val="-1"/>
                <w:sz w:val="21"/>
                <w:szCs w:val="21"/>
                <w:highlight w:val="none"/>
              </w:rPr>
              <w:t xml:space="preserve">评分项目</w:t>
            </w:r>
            <w:r/>
          </w:p>
        </w:tc>
        <w:tc>
          <w:tcPr>
            <w:tcW w:w="2128" w:type="dxa"/>
            <w:vAlign w:val="top"/>
            <w:textDirection w:val="lrTb"/>
            <w:noWrap w:val="false"/>
          </w:tcPr>
          <w:p>
            <w:pPr>
              <w:pStyle w:val="823"/>
              <w:ind w:left="649"/>
              <w:pageBreakBefore w:val="0"/>
              <w:spacing w:before="149" w:line="219" w:lineRule="auto"/>
              <w:rPr>
                <w:b w:val="0"/>
                <w:bCs w:val="0"/>
                <w:color w:val="auto"/>
                <w:sz w:val="21"/>
                <w:szCs w:val="21"/>
                <w:highlight w:val="none"/>
              </w:rPr>
            </w:pPr>
            <w:r>
              <w:rPr>
                <w:b w:val="0"/>
                <w:bCs w:val="0"/>
                <w:color w:val="auto"/>
                <w:spacing w:val="-2"/>
                <w:sz w:val="21"/>
                <w:szCs w:val="21"/>
                <w:highlight w:val="none"/>
              </w:rPr>
              <w:t xml:space="preserve">技术评估</w:t>
            </w:r>
            <w:r/>
          </w:p>
        </w:tc>
        <w:tc>
          <w:tcPr>
            <w:tcW w:w="2130" w:type="dxa"/>
            <w:vAlign w:val="top"/>
            <w:textDirection w:val="lrTb"/>
            <w:noWrap w:val="false"/>
          </w:tcPr>
          <w:p>
            <w:pPr>
              <w:pStyle w:val="823"/>
              <w:ind w:left="656"/>
              <w:pageBreakBefore w:val="0"/>
              <w:spacing w:before="149" w:line="219" w:lineRule="auto"/>
              <w:rPr>
                <w:b w:val="0"/>
                <w:bCs w:val="0"/>
                <w:color w:val="auto"/>
                <w:sz w:val="21"/>
                <w:szCs w:val="21"/>
                <w:highlight w:val="none"/>
              </w:rPr>
            </w:pPr>
            <w:r>
              <w:rPr>
                <w:b w:val="0"/>
                <w:bCs w:val="0"/>
                <w:color w:val="auto"/>
                <w:spacing w:val="-3"/>
                <w:sz w:val="21"/>
                <w:szCs w:val="21"/>
                <w:highlight w:val="none"/>
              </w:rPr>
              <w:t xml:space="preserve">商务评估</w:t>
            </w:r>
            <w:r/>
          </w:p>
        </w:tc>
        <w:tc>
          <w:tcPr>
            <w:tcW w:w="2133" w:type="dxa"/>
            <w:vAlign w:val="top"/>
            <w:textDirection w:val="lrTb"/>
            <w:noWrap w:val="false"/>
          </w:tcPr>
          <w:p>
            <w:pPr>
              <w:pStyle w:val="823"/>
              <w:ind w:left="654"/>
              <w:pageBreakBefore w:val="0"/>
              <w:spacing w:before="149" w:line="219" w:lineRule="auto"/>
              <w:rPr>
                <w:b w:val="0"/>
                <w:bCs w:val="0"/>
                <w:color w:val="auto"/>
                <w:sz w:val="21"/>
                <w:szCs w:val="21"/>
                <w:highlight w:val="none"/>
              </w:rPr>
            </w:pPr>
            <w:r>
              <w:rPr>
                <w:b w:val="0"/>
                <w:bCs w:val="0"/>
                <w:color w:val="auto"/>
                <w:spacing w:val="-2"/>
                <w:sz w:val="21"/>
                <w:szCs w:val="21"/>
                <w:highlight w:val="none"/>
              </w:rPr>
              <w:t xml:space="preserve">价格评估</w:t>
            </w:r>
            <w:r/>
          </w:p>
        </w:tc>
      </w:tr>
      <w:tr>
        <w:trPr>
          <w:trHeight w:val="513"/>
        </w:trPr>
        <w:tc>
          <w:tcPr>
            <w:tcW w:w="2132" w:type="dxa"/>
            <w:vAlign w:val="top"/>
            <w:textDirection w:val="lrTb"/>
            <w:noWrap w:val="false"/>
          </w:tcPr>
          <w:p>
            <w:pPr>
              <w:pStyle w:val="823"/>
              <w:ind w:left="862"/>
              <w:pageBreakBefore w:val="0"/>
              <w:spacing w:before="151" w:line="221" w:lineRule="auto"/>
              <w:rPr>
                <w:b w:val="0"/>
                <w:bCs w:val="0"/>
                <w:color w:val="auto"/>
                <w:sz w:val="21"/>
                <w:szCs w:val="21"/>
                <w:highlight w:val="none"/>
              </w:rPr>
            </w:pPr>
            <w:r>
              <w:rPr>
                <w:b w:val="0"/>
                <w:bCs w:val="0"/>
                <w:color w:val="auto"/>
                <w:spacing w:val="-3"/>
                <w:sz w:val="21"/>
                <w:szCs w:val="21"/>
                <w:highlight w:val="none"/>
              </w:rPr>
              <w:t xml:space="preserve">分值</w:t>
            </w:r>
            <w:r/>
          </w:p>
        </w:tc>
        <w:tc>
          <w:tcPr>
            <w:tcW w:w="2128" w:type="dxa"/>
            <w:vAlign w:val="top"/>
            <w:textDirection w:val="lrTb"/>
            <w:noWrap w:val="false"/>
          </w:tcPr>
          <w:p>
            <w:pPr>
              <w:pStyle w:val="823"/>
              <w:ind w:left="806"/>
              <w:pageBreakBefore w:val="0"/>
              <w:spacing w:before="152"/>
              <w:rPr>
                <w:rFonts w:hint="default" w:eastAsia="宋体"/>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38.00</w:t>
            </w:r>
            <w:r/>
          </w:p>
        </w:tc>
        <w:tc>
          <w:tcPr>
            <w:tcW w:w="2130" w:type="dxa"/>
            <w:vAlign w:val="top"/>
            <w:textDirection w:val="lrTb"/>
            <w:noWrap w:val="false"/>
          </w:tcPr>
          <w:p>
            <w:pPr>
              <w:pStyle w:val="823"/>
              <w:ind w:left="812"/>
              <w:pageBreakBefore w:val="0"/>
              <w:spacing w:before="152"/>
              <w:rPr>
                <w:rFonts w:hint="default" w:eastAsia="宋体"/>
                <w:b w:val="0"/>
                <w:bCs w:val="0"/>
                <w:color w:val="auto"/>
                <w:sz w:val="21"/>
                <w:szCs w:val="21"/>
                <w:highlight w:val="none"/>
                <w:lang w:val="en-US" w:eastAsia="zh-CN"/>
              </w:rPr>
            </w:pPr>
            <w:r>
              <w:rPr>
                <w:rFonts w:hint="eastAsia"/>
                <w:b w:val="0"/>
                <w:bCs w:val="0"/>
                <w:color w:val="auto"/>
                <w:spacing w:val="-2"/>
                <w:sz w:val="21"/>
                <w:szCs w:val="21"/>
                <w:highlight w:val="none"/>
                <w:lang w:val="en-US" w:eastAsia="zh-CN"/>
              </w:rPr>
              <w:t xml:space="preserve">22.00</w:t>
            </w:r>
            <w:r/>
          </w:p>
        </w:tc>
        <w:tc>
          <w:tcPr>
            <w:tcW w:w="2133" w:type="dxa"/>
            <w:vAlign w:val="top"/>
            <w:textDirection w:val="lrTb"/>
            <w:noWrap w:val="false"/>
          </w:tcPr>
          <w:p>
            <w:pPr>
              <w:pStyle w:val="823"/>
              <w:ind w:left="811"/>
              <w:pageBreakBefore w:val="0"/>
              <w:spacing w:before="152"/>
              <w:rPr>
                <w:b w:val="0"/>
                <w:bCs w:val="0"/>
                <w:color w:val="auto"/>
                <w:sz w:val="21"/>
                <w:szCs w:val="21"/>
                <w:highlight w:val="none"/>
              </w:rPr>
            </w:pPr>
            <w:r>
              <w:rPr>
                <w:rFonts w:hint="eastAsia"/>
                <w:b w:val="0"/>
                <w:bCs w:val="0"/>
                <w:color w:val="auto"/>
                <w:spacing w:val="-2"/>
                <w:sz w:val="21"/>
                <w:szCs w:val="21"/>
                <w:highlight w:val="none"/>
                <w:lang w:val="en-US" w:eastAsia="zh-CN"/>
              </w:rPr>
              <w:t xml:space="preserve">40</w:t>
            </w:r>
            <w:r>
              <w:rPr>
                <w:b w:val="0"/>
                <w:bCs w:val="0"/>
                <w:color w:val="auto"/>
                <w:spacing w:val="-2"/>
                <w:sz w:val="21"/>
                <w:szCs w:val="21"/>
                <w:highlight w:val="none"/>
              </w:rPr>
              <w:t xml:space="preserve">.00</w:t>
            </w:r>
            <w:r/>
          </w:p>
        </w:tc>
      </w:tr>
    </w:tbl>
    <w:p>
      <w:pPr>
        <w:pStyle w:val="651"/>
        <w:pageBreakBefore w:val="0"/>
        <w:spacing w:line="250" w:lineRule="auto"/>
        <w:rPr>
          <w:b w:val="0"/>
          <w:bCs w:val="0"/>
          <w:color w:val="auto"/>
          <w:highlight w:val="none"/>
        </w:rPr>
      </w:pPr>
      <w:r>
        <w:rPr>
          <w:b w:val="0"/>
          <w:bCs w:val="0"/>
          <w:color w:val="auto"/>
          <w:highlight w:val="none"/>
        </w:rPr>
      </w:r>
      <w:r/>
    </w:p>
    <w:p>
      <w:pPr>
        <w:pStyle w:val="651"/>
        <w:pageBreakBefore w:val="0"/>
        <w:spacing w:line="250" w:lineRule="auto"/>
        <w:rPr>
          <w:b w:val="0"/>
          <w:bCs w:val="0"/>
          <w:color w:val="auto"/>
          <w:highlight w:val="none"/>
        </w:rPr>
      </w:pPr>
      <w:r>
        <w:rPr>
          <w:b w:val="0"/>
          <w:bCs w:val="0"/>
          <w:color w:val="auto"/>
          <w:highlight w:val="none"/>
        </w:rPr>
      </w:r>
      <w:r/>
    </w:p>
    <w:p>
      <w:pPr>
        <w:pageBreakBefore w:val="0"/>
        <w:spacing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（一）技术评估</w:t>
      </w:r>
      <w:r/>
    </w:p>
    <w:p>
      <w:pPr>
        <w:pageBreakBefore w:val="0"/>
        <w:spacing w:line="360" w:lineRule="auto"/>
        <w:widowControl/>
        <w:rPr>
          <w:rFonts w:ascii="宋体" w:hAnsi="宋体"/>
          <w:b w:val="0"/>
          <w:bCs w:val="0"/>
          <w:color w:val="auto"/>
          <w:sz w:val="24"/>
          <w:highlight w:val="none"/>
        </w:rPr>
      </w:pPr>
      <w:r/>
      <w:bookmarkStart w:id="36" w:name="EBb25e81e3b7d64d64942af6c0a230f60b"/>
      <w:r/>
      <w:r/>
    </w:p>
    <w:tbl>
      <w:tblPr>
        <w:tblStyle w:val="6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1407"/>
        <w:gridCol w:w="6941"/>
        <w:gridCol w:w="66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905"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3</w:t>
            </w:r>
            <w:r>
              <w:rPr>
                <w:rStyle w:val="646"/>
                <w:rFonts w:hint="eastAsia" w:ascii="宋体" w:hAnsi="宋体" w:eastAsia="宋体" w:cs="宋体"/>
                <w:b w:val="0"/>
                <w:bCs w:val="0"/>
                <w:color w:val="auto"/>
                <w:sz w:val="21"/>
                <w:szCs w:val="24"/>
                <w:highlight w:val="none"/>
                <w:lang w:val="en-US" w:eastAsia="zh-CN"/>
              </w:rPr>
              <w:t xml:space="preserve">8</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整体管理方案评价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b w:val="0"/>
                <w:bCs w:val="0"/>
                <w:color w:val="auto"/>
                <w:highlight w:val="none"/>
              </w:rPr>
            </w:pPr>
            <w:r>
              <w:rPr>
                <w:rStyle w:val="646"/>
                <w:rFonts w:hint="eastAsia" w:ascii="宋体" w:hAnsi="宋体" w:eastAsia="宋体" w:cs="宋体"/>
                <w:b w:val="0"/>
                <w:bCs w:val="0"/>
                <w:color w:val="auto"/>
                <w:sz w:val="21"/>
                <w:szCs w:val="24"/>
                <w:highlight w:val="none"/>
                <w:lang w:eastAsia="zh-CN"/>
              </w:rPr>
              <w:t xml:space="preserve">评委</w:t>
            </w:r>
            <w:r>
              <w:rPr>
                <w:rStyle w:val="646"/>
                <w:rFonts w:ascii="宋体" w:hAnsi="宋体" w:eastAsia="宋体" w:cs="宋体"/>
                <w:b w:val="0"/>
                <w:bCs w:val="0"/>
                <w:color w:val="auto"/>
                <w:sz w:val="21"/>
                <w:szCs w:val="24"/>
                <w:highlight w:val="none"/>
              </w:rPr>
              <w:t xml:space="preserve">根据各投标人提供的整体管理方案，考察其是否针对本项目招标文件中要求的的物业服务内容、服务范围及服务指标进行了实质性响应。</w:t>
            </w:r>
            <w:r>
              <w:rPr>
                <w:rFonts w:hint="eastAsia" w:ascii="宋体" w:hAnsi="宋体" w:cs="宋体"/>
                <w:b w:val="0"/>
                <w:bCs w:val="0"/>
                <w:color w:val="auto"/>
                <w:sz w:val="20"/>
                <w:szCs w:val="21"/>
                <w:highlight w:val="none"/>
                <w:lang w:val="en-US" w:eastAsia="zh-CN"/>
              </w:rPr>
              <w:t xml:space="preserve">方案包含上述要点，且经评委认定符合采购文件要求的，得2分；未提供的不得分。</w:t>
            </w:r>
            <w:r/>
          </w:p>
          <w:p>
            <w:pPr>
              <w:pStyle w:val="650"/>
              <w:pageBreakBefore w:val="0"/>
              <w:rPr>
                <w:rStyle w:val="646"/>
                <w:rFonts w:hint="eastAsia" w:ascii="宋体" w:hAnsi="宋体" w:eastAsia="宋体" w:cs="宋体"/>
                <w:b w:val="0"/>
                <w:bCs w:val="0"/>
                <w:color w:val="auto"/>
                <w:sz w:val="21"/>
                <w:szCs w:val="24"/>
                <w:highlight w:val="none"/>
                <w:lang w:eastAsia="zh-CN"/>
              </w:rPr>
            </w:pPr>
            <w:r>
              <w:rPr>
                <w:rStyle w:val="646"/>
                <w:rFonts w:ascii="宋体" w:hAnsi="宋体" w:eastAsia="宋体" w:cs="宋体"/>
                <w:b w:val="0"/>
                <w:bCs w:val="0"/>
                <w:color w:val="auto"/>
                <w:sz w:val="21"/>
                <w:szCs w:val="24"/>
                <w:highlight w:val="none"/>
              </w:rPr>
              <w:t xml:space="preserve">方案</w:t>
            </w:r>
            <w:r>
              <w:rPr>
                <w:rStyle w:val="646"/>
                <w:rFonts w:hint="eastAsia" w:ascii="宋体" w:hAnsi="宋体" w:eastAsia="宋体" w:cs="宋体"/>
                <w:b w:val="0"/>
                <w:bCs w:val="0"/>
                <w:color w:val="auto"/>
                <w:sz w:val="21"/>
                <w:szCs w:val="24"/>
                <w:highlight w:val="none"/>
                <w:lang w:eastAsia="zh-CN"/>
              </w:rPr>
              <w:t xml:space="preserve">具有</w:t>
            </w:r>
            <w:r>
              <w:rPr>
                <w:rStyle w:val="646"/>
                <w:rFonts w:ascii="宋体" w:hAnsi="宋体" w:eastAsia="宋体" w:cs="宋体"/>
                <w:b w:val="0"/>
                <w:bCs w:val="0"/>
                <w:color w:val="auto"/>
                <w:sz w:val="21"/>
                <w:szCs w:val="24"/>
                <w:highlight w:val="none"/>
              </w:rPr>
              <w:t xml:space="preserve">安全</w:t>
            </w:r>
            <w:r>
              <w:rPr>
                <w:rStyle w:val="646"/>
                <w:rFonts w:hint="eastAsia" w:ascii="宋体" w:hAnsi="宋体" w:eastAsia="宋体" w:cs="宋体"/>
                <w:b w:val="0"/>
                <w:bCs w:val="0"/>
                <w:color w:val="auto"/>
                <w:sz w:val="21"/>
                <w:szCs w:val="24"/>
                <w:highlight w:val="none"/>
                <w:lang w:eastAsia="zh-CN"/>
              </w:rPr>
              <w:t xml:space="preserve">保密</w:t>
            </w:r>
            <w:r>
              <w:rPr>
                <w:rStyle w:val="646"/>
                <w:rFonts w:ascii="宋体" w:hAnsi="宋体" w:eastAsia="宋体" w:cs="宋体"/>
                <w:b w:val="0"/>
                <w:bCs w:val="0"/>
                <w:color w:val="auto"/>
                <w:sz w:val="21"/>
                <w:szCs w:val="24"/>
                <w:highlight w:val="none"/>
              </w:rPr>
              <w:t xml:space="preserve">制度</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p>
          <w:p>
            <w:pPr>
              <w:pStyle w:val="650"/>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具有重难点分析</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设施设备管理方案评价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eastAsia="zh-CN"/>
              </w:rPr>
              <w:t xml:space="preserve">评委</w:t>
            </w:r>
            <w:r>
              <w:rPr>
                <w:rStyle w:val="646"/>
                <w:rFonts w:ascii="宋体" w:hAnsi="宋体" w:eastAsia="宋体" w:cs="宋体"/>
                <w:b w:val="0"/>
                <w:bCs w:val="0"/>
                <w:color w:val="auto"/>
                <w:sz w:val="21"/>
                <w:szCs w:val="24"/>
                <w:highlight w:val="none"/>
              </w:rPr>
              <w:t xml:space="preserve">根据投标人提供的设施设备管理方案，考察其是否具有符合采购人及国家行业标准要求的</w:t>
            </w:r>
            <w:r>
              <w:rPr>
                <w:rFonts w:hint="eastAsia" w:ascii="宋体" w:hAnsi="宋体" w:cs="宋体"/>
                <w:b w:val="0"/>
                <w:bCs w:val="0"/>
                <w:color w:val="auto"/>
                <w:sz w:val="20"/>
                <w:szCs w:val="21"/>
                <w:highlight w:val="none"/>
                <w:lang w:val="en-US" w:eastAsia="zh-CN"/>
              </w:rPr>
              <w:t xml:space="preserve">电气、弱电设备系统</w:t>
            </w:r>
            <w:r>
              <w:rPr>
                <w:b w:val="0"/>
                <w:bCs w:val="0"/>
                <w:color w:val="auto"/>
                <w:highlight w:val="none"/>
              </w:rPr>
              <w:t xml:space="preserve">、给排水系统、空调系统、电梯、消防系统</w:t>
            </w:r>
            <w:r>
              <w:rPr>
                <w:rStyle w:val="646"/>
                <w:rFonts w:ascii="宋体" w:hAnsi="宋体" w:eastAsia="宋体" w:cs="宋体"/>
                <w:b w:val="0"/>
                <w:bCs w:val="0"/>
                <w:color w:val="auto"/>
                <w:sz w:val="21"/>
                <w:szCs w:val="24"/>
                <w:highlight w:val="none"/>
              </w:rPr>
              <w:t xml:space="preserve">的维护管理方案及措施。</w:t>
            </w:r>
            <w:r>
              <w:rPr>
                <w:rFonts w:hint="eastAsia" w:ascii="宋体" w:hAnsi="宋体" w:cs="宋体"/>
                <w:b w:val="0"/>
                <w:bCs w:val="0"/>
                <w:color w:val="auto"/>
                <w:sz w:val="20"/>
                <w:szCs w:val="21"/>
                <w:highlight w:val="none"/>
                <w:lang w:val="en-US" w:eastAsia="zh-CN"/>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环境卫生管理方案评价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b w:val="0"/>
                <w:bCs w:val="0"/>
                <w:color w:val="auto"/>
                <w:sz w:val="24"/>
                <w:szCs w:val="24"/>
                <w:highlight w:val="none"/>
              </w:rPr>
            </w:pPr>
            <w:r>
              <w:rPr>
                <w:rStyle w:val="646"/>
                <w:rFonts w:hint="eastAsia" w:ascii="宋体" w:hAnsi="宋体" w:eastAsia="宋体" w:cs="宋体"/>
                <w:b w:val="0"/>
                <w:bCs w:val="0"/>
                <w:color w:val="auto"/>
                <w:sz w:val="21"/>
                <w:szCs w:val="24"/>
                <w:highlight w:val="none"/>
                <w:lang w:eastAsia="zh-CN"/>
              </w:rPr>
              <w:t xml:space="preserve">评委</w:t>
            </w:r>
            <w:r>
              <w:rPr>
                <w:rStyle w:val="646"/>
                <w:rFonts w:ascii="宋体" w:hAnsi="宋体" w:eastAsia="宋体" w:cs="宋体"/>
                <w:b w:val="0"/>
                <w:bCs w:val="0"/>
                <w:color w:val="auto"/>
                <w:sz w:val="21"/>
                <w:szCs w:val="24"/>
                <w:highlight w:val="none"/>
              </w:rPr>
              <w:t xml:space="preserve">根据各投标人提供的环境卫生管理方案，考察其是否具有详尽的室内、室外指定区域环境卫生管理标准。</w:t>
            </w:r>
            <w:r>
              <w:rPr>
                <w:rFonts w:hint="eastAsia" w:ascii="宋体" w:hAnsi="宋体" w:cs="宋体"/>
                <w:b w:val="0"/>
                <w:bCs w:val="0"/>
                <w:color w:val="auto"/>
                <w:sz w:val="20"/>
                <w:szCs w:val="21"/>
                <w:highlight w:val="none"/>
                <w:lang w:val="en-US" w:eastAsia="zh-CN"/>
              </w:rPr>
              <w:t xml:space="preserve">方案每提供一条上述要点，且经评委认定符合采购文件要求的，得2分，最高得4分；未提供的不得分。</w:t>
            </w:r>
            <w:r/>
          </w:p>
          <w:p>
            <w:pPr>
              <w:pStyle w:val="833"/>
              <w:jc w:val="left"/>
              <w:pageBreakBefore w:val="0"/>
              <w:rPr>
                <w:rFonts w:hint="eastAsia" w:ascii="宋体" w:hAnsi="宋体" w:cs="宋体"/>
                <w:b w:val="0"/>
                <w:bCs w:val="0"/>
                <w:color w:val="auto"/>
                <w:sz w:val="20"/>
                <w:szCs w:val="21"/>
                <w:highlight w:val="none"/>
                <w:lang w:val="en-US" w:eastAsia="zh-CN"/>
              </w:rPr>
            </w:pPr>
            <w:r>
              <w:rPr>
                <w:rStyle w:val="646"/>
                <w:rFonts w:ascii="宋体" w:hAnsi="宋体" w:eastAsia="宋体" w:cs="宋体"/>
                <w:b w:val="0"/>
                <w:bCs w:val="0"/>
                <w:color w:val="auto"/>
                <w:sz w:val="21"/>
                <w:szCs w:val="24"/>
                <w:highlight w:val="none"/>
              </w:rPr>
              <w:t xml:space="preserve">方案具有卫生消杀和除“四害”管理制度</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p>
          <w:p>
            <w:pPr>
              <w:pStyle w:val="650"/>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具有工作中的水电节约措施描述</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会议接待方案评价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rFonts w:hint="eastAsia" w:ascii="宋体" w:hAnsi="宋体" w:cs="宋体"/>
                <w:b w:val="0"/>
                <w:bCs w:val="0"/>
                <w:color w:val="auto"/>
                <w:sz w:val="20"/>
                <w:szCs w:val="21"/>
                <w:highlight w:val="none"/>
                <w:u w:val="none"/>
                <w:lang w:val="en-US" w:eastAsia="zh-CN"/>
              </w:rPr>
            </w:pPr>
            <w:r>
              <w:rPr>
                <w:rStyle w:val="646"/>
                <w:rFonts w:hint="eastAsia" w:ascii="宋体" w:hAnsi="宋体" w:eastAsia="宋体" w:cs="宋体"/>
                <w:b w:val="0"/>
                <w:bCs w:val="0"/>
                <w:color w:val="auto"/>
                <w:sz w:val="21"/>
                <w:szCs w:val="24"/>
                <w:highlight w:val="none"/>
                <w:u w:val="none"/>
                <w:lang w:eastAsia="zh-CN"/>
              </w:rPr>
              <w:t xml:space="preserve">评委</w:t>
            </w:r>
            <w:r>
              <w:rPr>
                <w:rStyle w:val="646"/>
                <w:rFonts w:ascii="宋体" w:hAnsi="宋体" w:eastAsia="宋体" w:cs="宋体"/>
                <w:b w:val="0"/>
                <w:bCs w:val="0"/>
                <w:color w:val="auto"/>
                <w:sz w:val="21"/>
                <w:szCs w:val="24"/>
                <w:highlight w:val="none"/>
                <w:u w:val="none"/>
              </w:rPr>
              <w:t xml:space="preserve">根据投标人提供的会议接待服务方案，考察其是否针对本项目要求进行实质性响应，具备现代科学的服务范围内的会议室管理制度、会议室设备管理制度</w:t>
            </w:r>
            <w:r>
              <w:rPr>
                <w:rStyle w:val="646"/>
                <w:rFonts w:hint="eastAsia" w:ascii="宋体" w:hAnsi="宋体" w:eastAsia="宋体" w:cs="宋体"/>
                <w:b w:val="0"/>
                <w:bCs w:val="0"/>
                <w:color w:val="auto"/>
                <w:sz w:val="21"/>
                <w:szCs w:val="24"/>
                <w:highlight w:val="none"/>
                <w:u w:val="none"/>
                <w:lang w:eastAsia="zh-CN"/>
              </w:rPr>
              <w:t xml:space="preserve">，</w:t>
            </w:r>
            <w:r>
              <w:rPr>
                <w:rFonts w:hint="eastAsia" w:ascii="宋体" w:hAnsi="宋体" w:cs="宋体"/>
                <w:b w:val="0"/>
                <w:bCs w:val="0"/>
                <w:color w:val="auto"/>
                <w:sz w:val="20"/>
                <w:szCs w:val="21"/>
                <w:highlight w:val="none"/>
                <w:u w:val="none"/>
                <w:lang w:val="en-US" w:eastAsia="zh-CN"/>
              </w:rPr>
              <w:t xml:space="preserve">方案每包含上述一个要点，且经评委认定符合采购文件要求的得1分，最高得2分，未提供不得分。</w:t>
            </w:r>
            <w:r/>
          </w:p>
          <w:p>
            <w:pPr>
              <w:pStyle w:val="833"/>
              <w:jc w:val="left"/>
              <w:pageBreakBefore w:val="0"/>
              <w:rPr>
                <w:rFonts w:hint="eastAsia" w:ascii="宋体" w:hAnsi="宋体" w:cs="宋体"/>
                <w:b w:val="0"/>
                <w:bCs w:val="0"/>
                <w:color w:val="auto"/>
                <w:sz w:val="20"/>
                <w:szCs w:val="21"/>
                <w:highlight w:val="none"/>
                <w:u w:val="none"/>
                <w:lang w:val="en-US" w:eastAsia="zh-CN"/>
              </w:rPr>
            </w:pPr>
            <w:r>
              <w:rPr>
                <w:rStyle w:val="646"/>
                <w:rFonts w:ascii="宋体" w:hAnsi="宋体" w:eastAsia="宋体" w:cs="宋体"/>
                <w:b w:val="0"/>
                <w:bCs w:val="0"/>
                <w:color w:val="auto"/>
                <w:sz w:val="21"/>
                <w:szCs w:val="24"/>
                <w:highlight w:val="none"/>
                <w:u w:val="none"/>
              </w:rPr>
              <w:t xml:space="preserve">方案</w:t>
            </w:r>
            <w:r>
              <w:rPr>
                <w:rStyle w:val="646"/>
                <w:rFonts w:hint="eastAsia" w:ascii="宋体" w:hAnsi="宋体" w:eastAsia="宋体" w:cs="宋体"/>
                <w:b w:val="0"/>
                <w:bCs w:val="0"/>
                <w:color w:val="auto"/>
                <w:sz w:val="21"/>
                <w:szCs w:val="24"/>
                <w:highlight w:val="none"/>
                <w:u w:val="none"/>
                <w:lang w:eastAsia="zh-CN"/>
              </w:rPr>
              <w:t xml:space="preserve">具</w:t>
            </w:r>
            <w:r>
              <w:rPr>
                <w:rStyle w:val="646"/>
                <w:rFonts w:ascii="宋体" w:hAnsi="宋体" w:eastAsia="宋体" w:cs="宋体"/>
                <w:b w:val="0"/>
                <w:bCs w:val="0"/>
                <w:color w:val="auto"/>
                <w:sz w:val="21"/>
                <w:szCs w:val="24"/>
                <w:highlight w:val="none"/>
                <w:u w:val="none"/>
              </w:rPr>
              <w:t xml:space="preserve">有会务服务标准</w:t>
            </w:r>
            <w:r>
              <w:rPr>
                <w:rStyle w:val="646"/>
                <w:rFonts w:hint="eastAsia" w:ascii="宋体" w:hAnsi="宋体" w:eastAsia="宋体" w:cs="宋体"/>
                <w:b w:val="0"/>
                <w:bCs w:val="0"/>
                <w:color w:val="auto"/>
                <w:sz w:val="21"/>
                <w:szCs w:val="24"/>
                <w:highlight w:val="none"/>
                <w:u w:val="none"/>
                <w:lang w:eastAsia="zh-CN"/>
              </w:rPr>
              <w:t xml:space="preserve">，</w:t>
            </w:r>
            <w:r>
              <w:rPr>
                <w:rFonts w:hint="eastAsia" w:ascii="宋体" w:hAnsi="宋体" w:cs="宋体"/>
                <w:b w:val="0"/>
                <w:bCs w:val="0"/>
                <w:color w:val="auto"/>
                <w:sz w:val="20"/>
                <w:szCs w:val="21"/>
                <w:highlight w:val="none"/>
                <w:u w:val="none"/>
                <w:lang w:val="en-US" w:eastAsia="zh-CN"/>
              </w:rPr>
              <w:t xml:space="preserve">且经评委认定符合采购文件要求的，加1分；</w:t>
            </w:r>
            <w:r/>
          </w:p>
          <w:p>
            <w:pPr>
              <w:pStyle w:val="650"/>
              <w:pageBreakBefore w:val="0"/>
              <w:rPr>
                <w:rStyle w:val="646"/>
                <w:rFonts w:ascii="宋体" w:hAnsi="宋体" w:eastAsia="宋体" w:cs="宋体"/>
                <w:b w:val="0"/>
                <w:bCs w:val="0"/>
                <w:color w:val="auto"/>
                <w:sz w:val="21"/>
                <w:szCs w:val="24"/>
                <w:highlight w:val="none"/>
                <w:u w:val="none"/>
              </w:rPr>
            </w:pPr>
            <w:r>
              <w:rPr>
                <w:rStyle w:val="646"/>
                <w:rFonts w:ascii="宋体" w:hAnsi="宋体" w:eastAsia="宋体" w:cs="宋体"/>
                <w:b w:val="0"/>
                <w:bCs w:val="0"/>
                <w:color w:val="auto"/>
                <w:sz w:val="21"/>
                <w:szCs w:val="24"/>
                <w:highlight w:val="none"/>
                <w:u w:val="none"/>
              </w:rPr>
              <w:t xml:space="preserve">制定了具体的会务服务人员工作守则、会务应急预案</w:t>
            </w:r>
            <w:r>
              <w:rPr>
                <w:rStyle w:val="646"/>
                <w:rFonts w:hint="eastAsia" w:ascii="宋体" w:hAnsi="宋体" w:eastAsia="宋体" w:cs="宋体"/>
                <w:b w:val="0"/>
                <w:bCs w:val="0"/>
                <w:color w:val="auto"/>
                <w:sz w:val="21"/>
                <w:szCs w:val="24"/>
                <w:highlight w:val="none"/>
                <w:u w:val="none"/>
                <w:lang w:eastAsia="zh-CN"/>
              </w:rPr>
              <w:t xml:space="preserve">，</w:t>
            </w:r>
            <w:r>
              <w:rPr>
                <w:rFonts w:hint="eastAsia" w:ascii="宋体" w:hAnsi="宋体" w:cs="宋体"/>
                <w:b w:val="0"/>
                <w:bCs w:val="0"/>
                <w:color w:val="auto"/>
                <w:sz w:val="20"/>
                <w:szCs w:val="21"/>
                <w:highlight w:val="none"/>
                <w:u w:val="none"/>
                <w:lang w:val="en-US" w:eastAsia="zh-CN"/>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房屋、公共场地、区内道路维修养护方案评价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b w:val="0"/>
                <w:bCs w:val="0"/>
                <w:color w:val="auto"/>
                <w:highlight w:val="none"/>
                <w:u w:val="none"/>
              </w:rPr>
            </w:pPr>
            <w:r>
              <w:rPr>
                <w:rStyle w:val="646"/>
                <w:rFonts w:hint="eastAsia" w:ascii="宋体" w:hAnsi="宋体" w:eastAsia="宋体" w:cs="宋体"/>
                <w:b w:val="0"/>
                <w:bCs w:val="0"/>
                <w:color w:val="auto"/>
                <w:sz w:val="21"/>
                <w:szCs w:val="24"/>
                <w:highlight w:val="none"/>
                <w:u w:val="none"/>
                <w:lang w:eastAsia="zh-CN"/>
              </w:rPr>
              <w:t xml:space="preserve">评委</w:t>
            </w:r>
            <w:r>
              <w:rPr>
                <w:rStyle w:val="646"/>
                <w:rFonts w:ascii="宋体" w:hAnsi="宋体" w:eastAsia="宋体" w:cs="宋体"/>
                <w:b w:val="0"/>
                <w:bCs w:val="0"/>
                <w:color w:val="auto"/>
                <w:sz w:val="21"/>
                <w:szCs w:val="24"/>
                <w:highlight w:val="none"/>
                <w:u w:val="none"/>
              </w:rPr>
              <w:t xml:space="preserve">根据各投标人提供的房屋、公共场地、区内道路维修养护管理方案评价，考察其是否具有详尽的房屋、公共场地、区内道路维修养护管理标准。</w:t>
            </w:r>
            <w:r>
              <w:rPr>
                <w:rFonts w:hint="eastAsia" w:ascii="宋体" w:hAnsi="宋体" w:cs="宋体"/>
                <w:b w:val="0"/>
                <w:bCs w:val="0"/>
                <w:color w:val="auto"/>
                <w:sz w:val="20"/>
                <w:szCs w:val="21"/>
                <w:highlight w:val="none"/>
                <w:u w:val="none"/>
                <w:lang w:val="en-US" w:eastAsia="zh-CN"/>
              </w:rPr>
              <w:t xml:space="preserve">方案每包含上述一个要点，且经评委认定符合采购文件要求的，得1分，最高得3分，未提供不得分。</w:t>
            </w:r>
            <w:r/>
          </w:p>
          <w:p>
            <w:pPr>
              <w:pStyle w:val="650"/>
              <w:pageBreakBefore w:val="0"/>
              <w:rPr>
                <w:rStyle w:val="646"/>
                <w:rFonts w:ascii="宋体" w:hAnsi="宋体" w:eastAsia="宋体" w:cs="宋体"/>
                <w:b w:val="0"/>
                <w:bCs w:val="0"/>
                <w:color w:val="auto"/>
                <w:sz w:val="21"/>
                <w:szCs w:val="24"/>
                <w:highlight w:val="none"/>
                <w:u w:val="none"/>
              </w:rPr>
            </w:pPr>
            <w:r>
              <w:rPr>
                <w:rStyle w:val="646"/>
                <w:rFonts w:ascii="宋体" w:hAnsi="宋体" w:eastAsia="宋体" w:cs="宋体"/>
                <w:b w:val="0"/>
                <w:bCs w:val="0"/>
                <w:color w:val="auto"/>
                <w:sz w:val="21"/>
                <w:szCs w:val="24"/>
                <w:highlight w:val="none"/>
                <w:u w:val="none"/>
              </w:rPr>
              <w:t xml:space="preserve">方案具有具体维修养护责任制度</w:t>
            </w:r>
            <w:r>
              <w:rPr>
                <w:rStyle w:val="646"/>
                <w:rFonts w:hint="eastAsia" w:ascii="宋体" w:hAnsi="宋体" w:eastAsia="宋体" w:cs="宋体"/>
                <w:b w:val="0"/>
                <w:bCs w:val="0"/>
                <w:color w:val="auto"/>
                <w:sz w:val="21"/>
                <w:szCs w:val="24"/>
                <w:highlight w:val="none"/>
                <w:u w:val="none"/>
                <w:lang w:eastAsia="zh-CN"/>
              </w:rPr>
              <w:t xml:space="preserve">，</w:t>
            </w:r>
            <w:r>
              <w:rPr>
                <w:rFonts w:hint="eastAsia" w:ascii="宋体" w:hAnsi="宋体" w:cs="宋体"/>
                <w:b w:val="0"/>
                <w:bCs w:val="0"/>
                <w:color w:val="auto"/>
                <w:sz w:val="20"/>
                <w:szCs w:val="21"/>
                <w:highlight w:val="none"/>
                <w:u w:val="none"/>
                <w:lang w:val="en-US" w:eastAsia="zh-CN"/>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绿化养护方案评价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833"/>
              <w:jc w:val="left"/>
              <w:pageBreakBefore w:val="0"/>
              <w:rPr>
                <w:rFonts w:hint="eastAsia" w:ascii="宋体" w:hAnsi="宋体" w:cs="宋体"/>
                <w:b w:val="0"/>
                <w:bCs w:val="0"/>
                <w:color w:val="auto"/>
                <w:sz w:val="20"/>
                <w:szCs w:val="21"/>
                <w:highlight w:val="none"/>
                <w:lang w:val="en-US" w:eastAsia="zh-CN"/>
              </w:rPr>
            </w:pPr>
            <w:r>
              <w:rPr>
                <w:rStyle w:val="646"/>
                <w:rFonts w:hint="eastAsia" w:ascii="宋体" w:hAnsi="宋体" w:eastAsia="宋体" w:cs="宋体"/>
                <w:b w:val="0"/>
                <w:bCs w:val="0"/>
                <w:color w:val="auto"/>
                <w:sz w:val="21"/>
                <w:szCs w:val="24"/>
                <w:highlight w:val="none"/>
                <w:lang w:eastAsia="zh-CN"/>
              </w:rPr>
              <w:t xml:space="preserve">评委</w:t>
            </w:r>
            <w:r>
              <w:rPr>
                <w:rStyle w:val="646"/>
                <w:rFonts w:ascii="宋体" w:hAnsi="宋体" w:eastAsia="宋体" w:cs="宋体"/>
                <w:b w:val="0"/>
                <w:bCs w:val="0"/>
                <w:color w:val="auto"/>
                <w:sz w:val="21"/>
                <w:szCs w:val="24"/>
                <w:highlight w:val="none"/>
              </w:rPr>
              <w:t xml:space="preserve">根据各投标人提供的绿化养护服务方案，考察其是否针对本项目</w:t>
            </w:r>
            <w:r>
              <w:rPr>
                <w:rStyle w:val="646"/>
                <w:rFonts w:hint="eastAsia" w:ascii="宋体" w:hAnsi="宋体" w:eastAsia="宋体" w:cs="宋体"/>
                <w:b w:val="0"/>
                <w:bCs w:val="0"/>
                <w:color w:val="auto"/>
                <w:sz w:val="21"/>
                <w:szCs w:val="24"/>
                <w:highlight w:val="none"/>
                <w:lang w:eastAsia="zh-CN"/>
              </w:rPr>
              <w:t xml:space="preserve">绿化养护</w:t>
            </w:r>
            <w:r>
              <w:rPr>
                <w:rStyle w:val="646"/>
                <w:rFonts w:ascii="宋体" w:hAnsi="宋体" w:eastAsia="宋体" w:cs="宋体"/>
                <w:b w:val="0"/>
                <w:bCs w:val="0"/>
                <w:color w:val="auto"/>
                <w:sz w:val="21"/>
                <w:szCs w:val="24"/>
                <w:highlight w:val="none"/>
              </w:rPr>
              <w:t xml:space="preserve">要求进行实质性响应</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方案包含上述要点，且经评委认定符合采购文件要求的，得1分，未提供不得分。</w:t>
            </w:r>
            <w:r/>
          </w:p>
          <w:p>
            <w:pPr>
              <w:pStyle w:val="650"/>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针对院内不同树木、花草、绿植给出针对性养护方案</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2.0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档案资料管理方案评价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rFonts w:hint="default" w:eastAsia="宋体"/>
                <w:b w:val="0"/>
                <w:bCs w:val="0"/>
                <w:color w:val="auto"/>
                <w:highlight w:val="none"/>
                <w:lang w:val="en-US" w:eastAsia="zh-CN"/>
              </w:rPr>
            </w:pPr>
            <w:r>
              <w:rPr>
                <w:rStyle w:val="646"/>
                <w:rFonts w:hint="eastAsia" w:ascii="宋体" w:hAnsi="宋体" w:eastAsia="宋体" w:cs="宋体"/>
                <w:b w:val="0"/>
                <w:bCs w:val="0"/>
                <w:color w:val="auto"/>
                <w:sz w:val="21"/>
                <w:szCs w:val="24"/>
                <w:highlight w:val="none"/>
                <w:lang w:eastAsia="zh-CN"/>
              </w:rPr>
              <w:t xml:space="preserve">评委</w:t>
            </w:r>
            <w:r>
              <w:rPr>
                <w:rStyle w:val="646"/>
                <w:rFonts w:ascii="宋体" w:hAnsi="宋体" w:eastAsia="宋体" w:cs="宋体"/>
                <w:b w:val="0"/>
                <w:bCs w:val="0"/>
                <w:color w:val="auto"/>
                <w:sz w:val="21"/>
                <w:szCs w:val="24"/>
                <w:highlight w:val="none"/>
              </w:rPr>
              <w:t xml:space="preserve">根据各投标人提供的档案资料管理方案，考察其是否针对本项目</w:t>
            </w:r>
            <w:r>
              <w:rPr>
                <w:rStyle w:val="646"/>
                <w:rFonts w:hint="eastAsia" w:ascii="宋体" w:hAnsi="宋体" w:eastAsia="宋体" w:cs="宋体"/>
                <w:b w:val="0"/>
                <w:bCs w:val="0"/>
                <w:color w:val="auto"/>
                <w:sz w:val="21"/>
                <w:szCs w:val="24"/>
                <w:highlight w:val="none"/>
                <w:lang w:eastAsia="zh-CN"/>
              </w:rPr>
              <w:t xml:space="preserve">档案资料管理</w:t>
            </w:r>
            <w:r>
              <w:rPr>
                <w:rStyle w:val="646"/>
                <w:rFonts w:ascii="宋体" w:hAnsi="宋体" w:eastAsia="宋体" w:cs="宋体"/>
                <w:b w:val="0"/>
                <w:bCs w:val="0"/>
                <w:color w:val="auto"/>
                <w:sz w:val="21"/>
                <w:szCs w:val="24"/>
                <w:highlight w:val="none"/>
              </w:rPr>
              <w:t xml:space="preserve">要求进行实质性响应</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方案包含上述要点且经评委认定符合采购文件要求的，得1分，未提供不得分。</w:t>
            </w:r>
            <w:r/>
          </w:p>
          <w:p>
            <w:pPr>
              <w:pStyle w:val="650"/>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此项工作分工到人</w:t>
            </w:r>
            <w:r>
              <w:rPr>
                <w:rStyle w:val="646"/>
                <w:rFonts w:hint="eastAsia" w:ascii="宋体" w:hAnsi="宋体" w:eastAsia="宋体" w:cs="宋体"/>
                <w:b w:val="0"/>
                <w:bCs w:val="0"/>
                <w:color w:val="auto"/>
                <w:sz w:val="21"/>
                <w:szCs w:val="24"/>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2.0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突发事件应急预案评价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pStyle w:val="650"/>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eastAsia="zh-CN"/>
              </w:rPr>
              <w:t xml:space="preserve">评委</w:t>
            </w:r>
            <w:r>
              <w:rPr>
                <w:rStyle w:val="646"/>
                <w:rFonts w:ascii="宋体" w:hAnsi="宋体" w:eastAsia="宋体" w:cs="宋体"/>
                <w:b w:val="0"/>
                <w:bCs w:val="0"/>
                <w:color w:val="auto"/>
                <w:sz w:val="21"/>
                <w:szCs w:val="24"/>
                <w:highlight w:val="none"/>
              </w:rPr>
              <w:t xml:space="preserve">根据投标人提供的各类突发事件处理方案，考察其是否具有</w:t>
            </w:r>
            <w:r>
              <w:rPr>
                <w:b w:val="0"/>
                <w:bCs w:val="0"/>
                <w:color w:val="auto"/>
                <w:highlight w:val="none"/>
              </w:rPr>
              <w:t xml:space="preserve">恶劣天气、停电停水、火灾</w:t>
            </w:r>
            <w:r>
              <w:rPr>
                <w:rFonts w:hint="eastAsia" w:eastAsia="宋体"/>
                <w:b w:val="0"/>
                <w:bCs w:val="0"/>
                <w:color w:val="auto"/>
                <w:highlight w:val="none"/>
                <w:lang w:eastAsia="zh-CN"/>
              </w:rPr>
              <w:t xml:space="preserve">、</w:t>
            </w:r>
            <w:r>
              <w:rPr>
                <w:b w:val="0"/>
                <w:bCs w:val="0"/>
                <w:color w:val="auto"/>
                <w:highlight w:val="none"/>
              </w:rPr>
              <w:t xml:space="preserve">治安事件、设备设施故障、疫情防控处理的措施</w:t>
            </w:r>
            <w:r>
              <w:rPr>
                <w:rStyle w:val="646"/>
                <w:rFonts w:ascii="宋体" w:hAnsi="宋体" w:eastAsia="宋体" w:cs="宋体"/>
                <w:b w:val="0"/>
                <w:bCs w:val="0"/>
                <w:color w:val="auto"/>
                <w:sz w:val="21"/>
                <w:szCs w:val="24"/>
                <w:highlight w:val="none"/>
              </w:rPr>
              <w:t xml:space="preserve">。</w:t>
            </w:r>
            <w:r>
              <w:rPr>
                <w:rFonts w:hint="eastAsia" w:ascii="宋体" w:hAnsi="宋体" w:cs="宋体"/>
                <w:b w:val="0"/>
                <w:bCs w:val="0"/>
                <w:color w:val="auto"/>
                <w:sz w:val="20"/>
                <w:szCs w:val="21"/>
                <w:highlight w:val="none"/>
                <w:lang w:val="en-US" w:eastAsia="zh-CN"/>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07"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装备物资投入方案评价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1" w:type="dxa"/>
            <w:vAlign w:val="center"/>
            <w:textDirection w:val="lrTb"/>
            <w:noWrap w:val="false"/>
          </w:tcPr>
          <w:p>
            <w:pPr>
              <w:jc w:val="both"/>
              <w:keepLines w:val="0"/>
              <w:keepNext w:val="0"/>
              <w:pageBreakBefore w:val="0"/>
              <w:spacing w:line="400" w:lineRule="exact"/>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0"/>
                <w:szCs w:val="21"/>
                <w:highlight w:val="none"/>
              </w:rPr>
              <w:t xml:space="preserve">根据投标人提供的装备物资等投入计划方案，考察其是否针对物资基础配置测算逻辑、物资维护与更新计划进行了响应，</w:t>
            </w:r>
            <w:r>
              <w:rPr>
                <w:rFonts w:hint="eastAsia" w:ascii="宋体" w:hAnsi="宋体" w:cs="宋体"/>
                <w:b w:val="0"/>
                <w:bCs w:val="0"/>
                <w:color w:val="auto"/>
                <w:sz w:val="20"/>
                <w:szCs w:val="21"/>
                <w:highlight w:val="none"/>
                <w:lang w:val="en-US" w:eastAsia="zh-CN"/>
              </w:rPr>
              <w:t xml:space="preserve">每提供一条上述要点且经评委认定符合采购文件要求的，得1分，最高得2分，未提供的不得分。</w:t>
            </w:r>
            <w:r/>
          </w:p>
          <w:p>
            <w:pPr>
              <w:jc w:val="both"/>
              <w:keepLines w:val="0"/>
              <w:keepNext w:val="0"/>
              <w:pageBreakBefore w:val="0"/>
              <w:spacing w:line="400" w:lineRule="exact"/>
              <w:widowControl/>
              <w:rPr>
                <w:rFonts w:hint="eastAsia" w:ascii="宋体" w:hAnsi="宋体" w:cs="宋体"/>
                <w:b w:val="0"/>
                <w:bCs w:val="0"/>
                <w:color w:val="auto"/>
                <w:sz w:val="20"/>
                <w:szCs w:val="21"/>
                <w:highlight w:val="none"/>
              </w:rPr>
            </w:pPr>
            <w:r>
              <w:rPr>
                <w:rFonts w:hint="eastAsia" w:ascii="宋体" w:hAnsi="宋体" w:cs="宋体"/>
                <w:b w:val="0"/>
                <w:bCs w:val="0"/>
                <w:color w:val="auto"/>
                <w:sz w:val="20"/>
                <w:szCs w:val="21"/>
                <w:highlight w:val="none"/>
              </w:rPr>
              <w:t xml:space="preserve">方案提供应急储备与供应链保障</w:t>
            </w:r>
            <w:r>
              <w:rPr>
                <w:rFonts w:hint="eastAsia" w:ascii="宋体" w:hAnsi="宋体" w:eastAsia="宋体" w:cs="宋体"/>
                <w:b w:val="0"/>
                <w:bCs w:val="0"/>
                <w:color w:val="auto"/>
                <w:sz w:val="20"/>
                <w:szCs w:val="21"/>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rPr>
                <w:rFonts w:hint="eastAsia" w:ascii="宋体" w:hAnsi="宋体" w:cs="宋体"/>
                <w:b w:val="0"/>
                <w:bCs w:val="0"/>
                <w:color w:val="auto"/>
                <w:sz w:val="20"/>
                <w:szCs w:val="21"/>
                <w:highlight w:val="none"/>
              </w:rPr>
              <w:t xml:space="preserve">；</w:t>
            </w:r>
            <w:r/>
          </w:p>
          <w:p>
            <w:pPr>
              <w:jc w:val="both"/>
              <w:keepLines w:val="0"/>
              <w:keepNext w:val="0"/>
              <w:pageBreakBefore w:val="0"/>
              <w:spacing w:line="400" w:lineRule="exact"/>
              <w:widowControl/>
              <w:rPr>
                <w:rStyle w:val="646"/>
                <w:rFonts w:hint="default" w:ascii="宋体" w:hAnsi="宋体" w:eastAsia="宋体" w:cs="宋体"/>
                <w:b w:val="0"/>
                <w:bCs w:val="0"/>
                <w:color w:val="auto"/>
                <w:sz w:val="21"/>
                <w:szCs w:val="24"/>
                <w:highlight w:val="none"/>
                <w:lang w:val="en-US" w:eastAsia="zh-CN"/>
              </w:rPr>
            </w:pPr>
            <w:r>
              <w:rPr>
                <w:rFonts w:hint="eastAsia" w:ascii="宋体" w:hAnsi="宋体" w:cs="宋体"/>
                <w:b w:val="0"/>
                <w:bCs w:val="0"/>
                <w:color w:val="auto"/>
                <w:sz w:val="20"/>
                <w:szCs w:val="21"/>
                <w:highlight w:val="none"/>
              </w:rPr>
              <w:t xml:space="preserve">物资装备均衡、与服务需求适配</w:t>
            </w:r>
            <w:r>
              <w:rPr>
                <w:rFonts w:hint="eastAsia" w:ascii="宋体" w:hAnsi="宋体" w:eastAsia="宋体" w:cs="宋体"/>
                <w:b w:val="0"/>
                <w:bCs w:val="0"/>
                <w:color w:val="auto"/>
                <w:sz w:val="20"/>
                <w:szCs w:val="21"/>
                <w:highlight w:val="none"/>
                <w:lang w:eastAsia="zh-CN"/>
              </w:rPr>
              <w:t xml:space="preserve">，</w:t>
            </w:r>
            <w:r>
              <w:rPr>
                <w:rFonts w:hint="eastAsia" w:ascii="宋体" w:hAnsi="宋体" w:cs="宋体"/>
                <w:b w:val="0"/>
                <w:bCs w:val="0"/>
                <w:color w:val="auto"/>
                <w:sz w:val="20"/>
                <w:szCs w:val="21"/>
                <w:highlight w:val="none"/>
                <w:lang w:val="en-US" w:eastAsia="zh-CN"/>
              </w:rPr>
              <w:t xml:space="preserve">且经评委认定符合采购文件要求的，加1分</w:t>
            </w:r>
            <w:r>
              <w:rPr>
                <w:rFonts w:hint="eastAsia" w:ascii="宋体" w:hAnsi="宋体" w:cs="宋体"/>
                <w:b w:val="0"/>
                <w:bCs w:val="0"/>
                <w:color w:val="auto"/>
                <w:sz w:val="20"/>
                <w:szCs w:val="21"/>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 w:type="dxa"/>
            <w:vAlign w:val="center"/>
            <w:textDirection w:val="lrTb"/>
            <w:noWrap w:val="false"/>
          </w:tcPr>
          <w:p>
            <w:pPr>
              <w:pStyle w:val="833"/>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r>
    </w:tbl>
    <w:p>
      <w:pPr>
        <w:pageBreakBefore w:val="0"/>
        <w:spacing w:line="360" w:lineRule="auto"/>
        <w:widowControl/>
        <w:rPr>
          <w:rFonts w:ascii="宋体" w:hAnsi="宋体"/>
          <w:b/>
          <w:color w:val="auto"/>
          <w:sz w:val="20"/>
          <w:highlight w:val="none"/>
        </w:rPr>
      </w:pPr>
      <w:r>
        <w:rPr>
          <w:rFonts w:ascii="宋体" w:hAnsi="宋体"/>
          <w:b/>
          <w:color w:val="auto"/>
          <w:sz w:val="20"/>
          <w:highlight w:val="none"/>
        </w:rPr>
        <w:t xml:space="preserve"> </w:t>
      </w:r>
      <w:bookmarkEnd w:id="36"/>
      <w:r/>
      <w:r/>
    </w:p>
    <w:p>
      <w:pPr>
        <w:pageBreakBefore w:val="0"/>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（二）商务评估</w:t>
      </w:r>
      <w:r/>
    </w:p>
    <w:p>
      <w:pPr>
        <w:pageBreakBefore w:val="0"/>
        <w:spacing w:line="360" w:lineRule="auto"/>
        <w:widowControl/>
        <w:rPr>
          <w:rFonts w:ascii="宋体" w:hAnsi="宋体"/>
          <w:b/>
          <w:color w:val="auto"/>
          <w:sz w:val="24"/>
          <w:highlight w:val="none"/>
        </w:rPr>
      </w:pPr>
      <w:r/>
      <w:bookmarkStart w:id="37" w:name="EBe32f95f78aad4952b20e73059ceb65f9"/>
      <w:r/>
      <w:r/>
    </w:p>
    <w:tbl>
      <w:tblPr>
        <w:tblStyle w:val="6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036"/>
        <w:gridCol w:w="7509"/>
        <w:gridCol w:w="51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22</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投标人资质荣誉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left"/>
              <w:pageBreakBefore w:val="0"/>
              <w:rPr>
                <w:rFonts w:hint="eastAsia" w:ascii="宋体" w:hAnsi="宋体" w:cs="宋体" w:eastAsiaTheme="minorEastAsia"/>
                <w:b w:val="0"/>
                <w:bCs w:val="0"/>
                <w:color w:val="auto"/>
                <w:sz w:val="20"/>
                <w:szCs w:val="21"/>
                <w:highlight w:val="none"/>
                <w:lang w:val="en-US" w:eastAsia="zh-CN"/>
              </w:rPr>
            </w:pPr>
            <w:r>
              <w:rPr>
                <w:rStyle w:val="646"/>
                <w:rFonts w:ascii="宋体" w:hAnsi="宋体" w:eastAsia="宋体" w:cs="宋体"/>
                <w:b w:val="0"/>
                <w:bCs w:val="0"/>
                <w:color w:val="auto"/>
                <w:sz w:val="21"/>
                <w:szCs w:val="24"/>
                <w:highlight w:val="none"/>
              </w:rPr>
              <w:t xml:space="preserve">根据投标文件中提供的投标人自</w:t>
            </w:r>
            <w:r>
              <w:rPr>
                <w:rStyle w:val="646"/>
                <w:rFonts w:hint="eastAsia" w:ascii="宋体" w:hAnsi="宋体" w:eastAsia="宋体" w:cs="宋体"/>
                <w:b w:val="0"/>
                <w:bCs w:val="0"/>
                <w:color w:val="auto"/>
                <w:sz w:val="21"/>
                <w:szCs w:val="24"/>
                <w:highlight w:val="none"/>
                <w:lang w:val="en-US" w:eastAsia="zh-CN"/>
              </w:rPr>
              <w:t xml:space="preserve">2020年1月1日</w:t>
            </w:r>
            <w:r>
              <w:rPr>
                <w:rStyle w:val="646"/>
                <w:rFonts w:ascii="宋体" w:hAnsi="宋体" w:eastAsia="宋体" w:cs="宋体"/>
                <w:b w:val="0"/>
                <w:bCs w:val="0"/>
                <w:color w:val="auto"/>
                <w:sz w:val="21"/>
                <w:szCs w:val="24"/>
                <w:highlight w:val="none"/>
              </w:rPr>
              <w:t xml:space="preserve">以来在非住宅物业服务项目上获得政府行政部门或行业行政主管部门颁发的荣誉，</w:t>
            </w:r>
            <w:r>
              <w:rPr>
                <w:rStyle w:val="646"/>
                <w:rFonts w:hint="eastAsia" w:ascii="宋体" w:hAnsi="宋体" w:eastAsia="宋体" w:cs="宋体"/>
                <w:b w:val="0"/>
                <w:bCs w:val="0"/>
                <w:color w:val="auto"/>
                <w:sz w:val="21"/>
                <w:szCs w:val="24"/>
                <w:highlight w:val="none"/>
                <w:lang w:eastAsia="zh-CN"/>
              </w:rPr>
              <w:t xml:space="preserve">区</w:t>
            </w:r>
            <w:r>
              <w:rPr>
                <w:rStyle w:val="646"/>
                <w:rFonts w:hint="eastAsia" w:ascii="宋体" w:hAnsi="宋体" w:eastAsia="宋体" w:cs="宋体"/>
                <w:b w:val="0"/>
                <w:bCs w:val="0"/>
                <w:color w:val="auto"/>
                <w:sz w:val="21"/>
                <w:szCs w:val="24"/>
                <w:highlight w:val="none"/>
                <w:lang w:val="en-US" w:eastAsia="zh-CN"/>
              </w:rPr>
              <w:t xml:space="preserve">县级及以上的有1个得2分，本项最高得4分。</w:t>
            </w:r>
            <w:r/>
          </w:p>
          <w:p>
            <w:pPr>
              <w:pStyle w:val="834"/>
              <w:jc w:val="left"/>
              <w:pageBreakBefore w:val="0"/>
              <w:rPr>
                <w:rStyle w:val="646"/>
                <w:rFonts w:ascii="宋体" w:hAnsi="宋体" w:eastAsia="宋体" w:cs="宋体"/>
                <w:b w:val="0"/>
                <w:bCs w:val="0"/>
                <w:color w:val="auto"/>
                <w:sz w:val="21"/>
                <w:szCs w:val="24"/>
                <w:highlight w:val="none"/>
              </w:rPr>
            </w:pPr>
            <w:r>
              <w:rPr>
                <w:rFonts w:hint="eastAsia"/>
                <w:b w:val="0"/>
                <w:bCs w:val="0"/>
                <w:color w:val="auto"/>
                <w:spacing w:val="-1"/>
                <w:sz w:val="20"/>
                <w:szCs w:val="20"/>
                <w:highlight w:val="none"/>
                <w:lang w:val="en-US" w:eastAsia="zh-CN"/>
              </w:rPr>
              <w:t xml:space="preserve">注：</w:t>
            </w:r>
            <w:r>
              <w:rPr>
                <w:rFonts w:hint="eastAsia"/>
                <w:b w:val="0"/>
                <w:bCs w:val="0"/>
                <w:color w:val="auto"/>
                <w:spacing w:val="-1"/>
                <w:sz w:val="20"/>
                <w:szCs w:val="20"/>
                <w:highlight w:val="none"/>
              </w:rPr>
              <w:t xml:space="preserve">以上证明材料应加盖投标人公章，未按要求提供不得分。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left"/>
              <w:pageBreakBefore w:val="0"/>
              <w:rPr>
                <w:rStyle w:val="646"/>
                <w:rFonts w:hint="eastAsia" w:ascii="宋体" w:hAnsi="宋体" w:eastAsia="宋体" w:cs="宋体"/>
                <w:b w:val="0"/>
                <w:bCs w:val="0"/>
                <w:color w:val="auto"/>
                <w:sz w:val="21"/>
                <w:szCs w:val="24"/>
                <w:highlight w:val="none"/>
                <w:lang w:eastAsia="zh-CN"/>
              </w:rPr>
            </w:pPr>
            <w:r>
              <w:rPr>
                <w:rStyle w:val="646"/>
                <w:rFonts w:ascii="宋体" w:hAnsi="宋体" w:eastAsia="宋体" w:cs="宋体"/>
                <w:b w:val="0"/>
                <w:bCs w:val="0"/>
                <w:color w:val="auto"/>
                <w:sz w:val="21"/>
                <w:szCs w:val="24"/>
                <w:highlight w:val="none"/>
              </w:rPr>
              <w:t xml:space="preserve">投标人提供</w:t>
            </w:r>
            <w:r>
              <w:rPr>
                <w:rFonts w:hint="eastAsia" w:ascii="宋体" w:hAnsi="宋体" w:cs="宋体" w:eastAsiaTheme="minorEastAsia"/>
                <w:b w:val="0"/>
                <w:bCs w:val="0"/>
                <w:color w:val="auto"/>
                <w:sz w:val="20"/>
                <w:szCs w:val="21"/>
                <w:highlight w:val="none"/>
                <w:lang w:val="en-US" w:eastAsia="zh-CN"/>
              </w:rPr>
              <w:t xml:space="preserve">2020年1月1日</w:t>
            </w:r>
            <w:r>
              <w:rPr>
                <w:rStyle w:val="646"/>
                <w:rFonts w:ascii="宋体" w:hAnsi="宋体" w:eastAsia="宋体" w:cs="宋体"/>
                <w:b w:val="0"/>
                <w:bCs w:val="0"/>
                <w:color w:val="auto"/>
                <w:sz w:val="21"/>
                <w:szCs w:val="24"/>
                <w:highlight w:val="none"/>
              </w:rPr>
              <w:t xml:space="preserve">以来承担的非住宅项目的物业管理服务成功案例（须提供合同扫描件、用户评价材料），考察成功案例与本项目的相似程度</w:t>
            </w:r>
            <w:r>
              <w:rPr>
                <w:rStyle w:val="646"/>
                <w:rFonts w:hint="eastAsia" w:ascii="宋体" w:hAnsi="宋体" w:eastAsia="宋体" w:cs="宋体"/>
                <w:b w:val="0"/>
                <w:bCs w:val="0"/>
                <w:color w:val="auto"/>
                <w:sz w:val="21"/>
                <w:szCs w:val="24"/>
                <w:highlight w:val="none"/>
                <w:lang w:eastAsia="zh-CN"/>
              </w:rPr>
              <w:t xml:space="preserve">，本</w:t>
            </w:r>
            <w:r>
              <w:rPr>
                <w:rStyle w:val="646"/>
                <w:rFonts w:ascii="宋体" w:hAnsi="宋体" w:eastAsia="宋体" w:cs="宋体"/>
                <w:b w:val="0"/>
                <w:bCs w:val="0"/>
                <w:color w:val="auto"/>
                <w:sz w:val="21"/>
                <w:szCs w:val="24"/>
                <w:highlight w:val="none"/>
              </w:rPr>
              <w:t xml:space="preserve">项最高得</w:t>
            </w: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分</w:t>
            </w:r>
            <w:r>
              <w:rPr>
                <w:rStyle w:val="646"/>
                <w:rFonts w:hint="eastAsia" w:ascii="宋体" w:hAnsi="宋体" w:eastAsia="宋体" w:cs="宋体"/>
                <w:b w:val="0"/>
                <w:bCs w:val="0"/>
                <w:color w:val="auto"/>
                <w:sz w:val="21"/>
                <w:szCs w:val="24"/>
                <w:highlight w:val="none"/>
                <w:lang w:eastAsia="zh-CN"/>
              </w:rPr>
              <w:t xml:space="preserve">：</w:t>
            </w:r>
            <w:r/>
          </w:p>
          <w:p>
            <w:pPr>
              <w:pStyle w:val="834"/>
              <w:numPr>
                <w:ilvl w:val="0"/>
                <w:numId w:val="0"/>
              </w:numPr>
              <w:jc w:val="left"/>
              <w:pageBreakBefore w:val="0"/>
              <w:rPr>
                <w:rStyle w:val="646"/>
                <w:rFonts w:hint="eastAsia" w:ascii="宋体" w:hAnsi="宋体" w:eastAsia="宋体" w:cs="宋体"/>
                <w:b w:val="0"/>
                <w:bCs w:val="0"/>
                <w:color w:val="auto"/>
                <w:sz w:val="21"/>
                <w:szCs w:val="24"/>
                <w:highlight w:val="none"/>
                <w:lang w:eastAsia="zh-CN"/>
              </w:rPr>
            </w:pPr>
            <w:r>
              <w:rPr>
                <w:rFonts w:hint="eastAsia" w:ascii="宋体" w:hAnsi="宋体" w:eastAsia="宋体" w:cs="宋体"/>
                <w:b w:val="0"/>
                <w:bCs w:val="0"/>
                <w:color w:val="auto"/>
                <w:sz w:val="21"/>
                <w:szCs w:val="24"/>
                <w:highlight w:val="none"/>
                <w:lang w:eastAsia="zh-CN"/>
              </w:rPr>
              <w:t xml:space="preserve">1）</w:t>
            </w:r>
            <w:r>
              <w:rPr>
                <w:rStyle w:val="646"/>
                <w:rFonts w:ascii="宋体" w:hAnsi="宋体" w:eastAsia="宋体" w:cs="宋体"/>
                <w:b w:val="0"/>
                <w:bCs w:val="0"/>
                <w:color w:val="auto"/>
                <w:sz w:val="21"/>
                <w:szCs w:val="24"/>
                <w:highlight w:val="none"/>
              </w:rPr>
              <w:t xml:space="preserve">每有1个</w:t>
            </w:r>
            <w:r>
              <w:rPr>
                <w:rStyle w:val="646"/>
                <w:rFonts w:hint="eastAsia" w:ascii="宋体" w:hAnsi="宋体" w:eastAsia="宋体" w:cs="宋体"/>
                <w:b w:val="0"/>
                <w:bCs w:val="0"/>
                <w:color w:val="auto"/>
                <w:sz w:val="21"/>
                <w:szCs w:val="24"/>
                <w:highlight w:val="none"/>
                <w:lang w:eastAsia="zh-CN"/>
              </w:rPr>
              <w:t xml:space="preserve">服务内容包含</w:t>
            </w:r>
            <w:r>
              <w:rPr>
                <w:rStyle w:val="646"/>
                <w:rFonts w:ascii="宋体" w:hAnsi="宋体" w:eastAsia="宋体" w:cs="宋体"/>
                <w:b w:val="0"/>
                <w:bCs w:val="0"/>
                <w:color w:val="auto"/>
                <w:sz w:val="21"/>
                <w:szCs w:val="24"/>
                <w:highlight w:val="none"/>
              </w:rPr>
              <w:t xml:space="preserve">会议接待服务</w:t>
            </w:r>
            <w:r>
              <w:rPr>
                <w:rStyle w:val="646"/>
                <w:rFonts w:hint="eastAsia" w:ascii="宋体" w:hAnsi="宋体" w:eastAsia="宋体" w:cs="宋体"/>
                <w:b w:val="0"/>
                <w:bCs w:val="0"/>
                <w:color w:val="auto"/>
                <w:sz w:val="21"/>
                <w:szCs w:val="24"/>
                <w:highlight w:val="none"/>
                <w:lang w:eastAsia="zh-CN"/>
              </w:rPr>
              <w:t xml:space="preserve">、</w:t>
            </w:r>
            <w:r>
              <w:rPr>
                <w:rStyle w:val="646"/>
                <w:rFonts w:ascii="宋体" w:hAnsi="宋体" w:eastAsia="宋体" w:cs="宋体"/>
                <w:b w:val="0"/>
                <w:bCs w:val="0"/>
                <w:color w:val="auto"/>
                <w:sz w:val="21"/>
                <w:szCs w:val="24"/>
                <w:highlight w:val="none"/>
              </w:rPr>
              <w:t xml:space="preserve">卫生保洁</w:t>
            </w:r>
            <w:r>
              <w:rPr>
                <w:rStyle w:val="646"/>
                <w:rFonts w:hint="eastAsia" w:ascii="宋体" w:hAnsi="宋体" w:eastAsia="宋体" w:cs="宋体"/>
                <w:b w:val="0"/>
                <w:bCs w:val="0"/>
                <w:color w:val="auto"/>
                <w:sz w:val="21"/>
                <w:szCs w:val="24"/>
                <w:highlight w:val="none"/>
                <w:lang w:eastAsia="zh-CN"/>
              </w:rPr>
              <w:t xml:space="preserve">、</w:t>
            </w:r>
            <w:r>
              <w:rPr>
                <w:rStyle w:val="646"/>
                <w:rFonts w:ascii="宋体" w:hAnsi="宋体" w:eastAsia="宋体" w:cs="宋体"/>
                <w:b w:val="0"/>
                <w:bCs w:val="0"/>
                <w:color w:val="auto"/>
                <w:sz w:val="21"/>
                <w:szCs w:val="24"/>
                <w:highlight w:val="none"/>
              </w:rPr>
              <w:t xml:space="preserve">绿化美化</w:t>
            </w:r>
            <w:r>
              <w:rPr>
                <w:rStyle w:val="646"/>
                <w:rFonts w:hint="eastAsia" w:ascii="宋体" w:hAnsi="宋体" w:eastAsia="宋体" w:cs="宋体"/>
                <w:b w:val="0"/>
                <w:bCs w:val="0"/>
                <w:color w:val="auto"/>
                <w:sz w:val="21"/>
                <w:szCs w:val="24"/>
                <w:highlight w:val="none"/>
                <w:lang w:eastAsia="zh-CN"/>
              </w:rPr>
              <w:t xml:space="preserve">、</w:t>
            </w:r>
            <w:r>
              <w:rPr>
                <w:rStyle w:val="646"/>
                <w:rFonts w:ascii="宋体" w:hAnsi="宋体" w:eastAsia="宋体" w:cs="宋体"/>
                <w:b w:val="0"/>
                <w:bCs w:val="0"/>
                <w:color w:val="auto"/>
                <w:sz w:val="21"/>
                <w:szCs w:val="24"/>
                <w:highlight w:val="none"/>
              </w:rPr>
              <w:t xml:space="preserve">设备设施运行维护与管理</w:t>
            </w:r>
            <w:r>
              <w:rPr>
                <w:rStyle w:val="646"/>
                <w:rFonts w:hint="eastAsia" w:ascii="宋体" w:hAnsi="宋体" w:eastAsia="宋体" w:cs="宋体"/>
                <w:b w:val="0"/>
                <w:bCs w:val="0"/>
                <w:color w:val="auto"/>
                <w:sz w:val="21"/>
                <w:szCs w:val="24"/>
                <w:highlight w:val="none"/>
                <w:lang w:eastAsia="zh-CN"/>
              </w:rPr>
              <w:t xml:space="preserve">成功案例的，得</w:t>
            </w:r>
            <w:r>
              <w:rPr>
                <w:rStyle w:val="646"/>
                <w:rFonts w:hint="eastAsia" w:ascii="宋体" w:hAnsi="宋体" w:eastAsia="宋体" w:cs="宋体"/>
                <w:b w:val="0"/>
                <w:bCs w:val="0"/>
                <w:color w:val="auto"/>
                <w:sz w:val="21"/>
                <w:szCs w:val="24"/>
                <w:highlight w:val="none"/>
                <w:lang w:val="en-US" w:eastAsia="zh-CN"/>
              </w:rPr>
              <w:t xml:space="preserve">3分，</w:t>
            </w:r>
            <w:r>
              <w:rPr>
                <w:rStyle w:val="646"/>
                <w:rFonts w:ascii="宋体" w:hAnsi="宋体" w:eastAsia="宋体" w:cs="宋体"/>
                <w:b w:val="0"/>
                <w:bCs w:val="0"/>
                <w:color w:val="auto"/>
                <w:sz w:val="21"/>
                <w:szCs w:val="24"/>
                <w:highlight w:val="none"/>
              </w:rPr>
              <w:t xml:space="preserve">最高得</w:t>
            </w: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分</w:t>
            </w:r>
            <w:r>
              <w:rPr>
                <w:rStyle w:val="646"/>
                <w:rFonts w:hint="eastAsia" w:ascii="宋体" w:hAnsi="宋体" w:eastAsia="宋体" w:cs="宋体"/>
                <w:b w:val="0"/>
                <w:bCs w:val="0"/>
                <w:color w:val="auto"/>
                <w:sz w:val="21"/>
                <w:szCs w:val="24"/>
                <w:highlight w:val="none"/>
                <w:lang w:eastAsia="zh-CN"/>
              </w:rPr>
              <w:t xml:space="preserve">；</w:t>
            </w:r>
            <w:r/>
          </w:p>
          <w:p>
            <w:pPr>
              <w:pStyle w:val="834"/>
              <w:numPr>
                <w:ilvl w:val="0"/>
                <w:numId w:val="0"/>
              </w:numPr>
              <w:jc w:val="left"/>
              <w:pageBreakBefore w:val="0"/>
              <w:rPr>
                <w:rStyle w:val="646"/>
                <w:rFonts w:hint="default" w:ascii="宋体" w:hAnsi="宋体" w:eastAsia="宋体" w:cs="宋体"/>
                <w:b w:val="0"/>
                <w:bCs w:val="0"/>
                <w:color w:val="auto"/>
                <w:sz w:val="21"/>
                <w:szCs w:val="24"/>
                <w:highlight w:val="none"/>
                <w:lang w:val="en-US" w:eastAsia="zh-CN"/>
              </w:rPr>
            </w:pPr>
            <w:r>
              <w:rPr>
                <w:rStyle w:val="646"/>
                <w:rFonts w:hint="eastAsia" w:ascii="宋体" w:hAnsi="宋体" w:eastAsia="宋体" w:cs="宋体"/>
                <w:b w:val="0"/>
                <w:bCs w:val="0"/>
                <w:color w:val="auto"/>
                <w:sz w:val="21"/>
                <w:szCs w:val="24"/>
                <w:highlight w:val="none"/>
                <w:lang w:val="en-US" w:eastAsia="zh-CN"/>
              </w:rPr>
              <w:t xml:space="preserve">2）</w:t>
            </w:r>
            <w:r>
              <w:rPr>
                <w:rStyle w:val="646"/>
                <w:rFonts w:ascii="宋体" w:hAnsi="宋体" w:eastAsia="宋体" w:cs="宋体"/>
                <w:b w:val="0"/>
                <w:bCs w:val="0"/>
                <w:color w:val="auto"/>
                <w:sz w:val="21"/>
                <w:szCs w:val="24"/>
                <w:highlight w:val="none"/>
              </w:rPr>
              <w:t xml:space="preserve">每有1个</w:t>
            </w:r>
            <w:r>
              <w:rPr>
                <w:rStyle w:val="646"/>
                <w:rFonts w:hint="eastAsia" w:ascii="宋体" w:hAnsi="宋体" w:eastAsia="宋体" w:cs="宋体"/>
                <w:b w:val="0"/>
                <w:bCs w:val="0"/>
                <w:color w:val="auto"/>
                <w:sz w:val="21"/>
                <w:szCs w:val="24"/>
                <w:highlight w:val="none"/>
                <w:lang w:eastAsia="zh-CN"/>
              </w:rPr>
              <w:t xml:space="preserve">服务内容包含</w:t>
            </w:r>
            <w:r>
              <w:rPr>
                <w:rStyle w:val="646"/>
                <w:rFonts w:ascii="宋体" w:hAnsi="宋体" w:eastAsia="宋体" w:cs="宋体"/>
                <w:b w:val="0"/>
                <w:bCs w:val="0"/>
                <w:color w:val="auto"/>
                <w:sz w:val="21"/>
                <w:szCs w:val="24"/>
                <w:highlight w:val="none"/>
              </w:rPr>
              <w:t xml:space="preserve">会议接待服务</w:t>
            </w:r>
            <w:r>
              <w:rPr>
                <w:rStyle w:val="646"/>
                <w:rFonts w:hint="eastAsia" w:ascii="宋体" w:hAnsi="宋体" w:eastAsia="宋体" w:cs="宋体"/>
                <w:b w:val="0"/>
                <w:bCs w:val="0"/>
                <w:color w:val="auto"/>
                <w:sz w:val="21"/>
                <w:szCs w:val="24"/>
                <w:highlight w:val="none"/>
                <w:lang w:eastAsia="zh-CN"/>
              </w:rPr>
              <w:t xml:space="preserve">、</w:t>
            </w:r>
            <w:r>
              <w:rPr>
                <w:rStyle w:val="646"/>
                <w:rFonts w:ascii="宋体" w:hAnsi="宋体" w:eastAsia="宋体" w:cs="宋体"/>
                <w:b w:val="0"/>
                <w:bCs w:val="0"/>
                <w:color w:val="auto"/>
                <w:sz w:val="21"/>
                <w:szCs w:val="24"/>
                <w:highlight w:val="none"/>
              </w:rPr>
              <w:t xml:space="preserve">卫生保洁</w:t>
            </w:r>
            <w:r>
              <w:rPr>
                <w:rStyle w:val="646"/>
                <w:rFonts w:hint="eastAsia" w:ascii="宋体" w:hAnsi="宋体" w:eastAsia="宋体" w:cs="宋体"/>
                <w:b w:val="0"/>
                <w:bCs w:val="0"/>
                <w:color w:val="auto"/>
                <w:sz w:val="21"/>
                <w:szCs w:val="24"/>
                <w:highlight w:val="none"/>
                <w:lang w:eastAsia="zh-CN"/>
              </w:rPr>
              <w:t xml:space="preserve">、</w:t>
            </w:r>
            <w:r>
              <w:rPr>
                <w:rStyle w:val="646"/>
                <w:rFonts w:ascii="宋体" w:hAnsi="宋体" w:eastAsia="宋体" w:cs="宋体"/>
                <w:b w:val="0"/>
                <w:bCs w:val="0"/>
                <w:color w:val="auto"/>
                <w:sz w:val="21"/>
                <w:szCs w:val="24"/>
                <w:highlight w:val="none"/>
              </w:rPr>
              <w:t xml:space="preserve">绿化美化</w:t>
            </w:r>
            <w:r>
              <w:rPr>
                <w:rStyle w:val="646"/>
                <w:rFonts w:hint="eastAsia" w:ascii="宋体" w:hAnsi="宋体" w:eastAsia="宋体" w:cs="宋体"/>
                <w:b w:val="0"/>
                <w:bCs w:val="0"/>
                <w:color w:val="auto"/>
                <w:sz w:val="21"/>
                <w:szCs w:val="24"/>
                <w:highlight w:val="none"/>
                <w:lang w:eastAsia="zh-CN"/>
              </w:rPr>
              <w:t xml:space="preserve">、</w:t>
            </w:r>
            <w:r>
              <w:rPr>
                <w:rStyle w:val="646"/>
                <w:rFonts w:ascii="宋体" w:hAnsi="宋体" w:eastAsia="宋体" w:cs="宋体"/>
                <w:b w:val="0"/>
                <w:bCs w:val="0"/>
                <w:color w:val="auto"/>
                <w:sz w:val="21"/>
                <w:szCs w:val="24"/>
                <w:highlight w:val="none"/>
              </w:rPr>
              <w:t xml:space="preserve">设备设施运行维护与管理</w:t>
            </w:r>
            <w:r>
              <w:rPr>
                <w:rStyle w:val="646"/>
                <w:rFonts w:hint="eastAsia" w:ascii="宋体" w:hAnsi="宋体" w:eastAsia="宋体" w:cs="宋体"/>
                <w:b w:val="0"/>
                <w:bCs w:val="0"/>
                <w:color w:val="auto"/>
                <w:sz w:val="21"/>
                <w:szCs w:val="24"/>
                <w:highlight w:val="none"/>
                <w:lang w:eastAsia="zh-CN"/>
              </w:rPr>
              <w:t xml:space="preserve">中任意三项内容成功案例的，得</w:t>
            </w:r>
            <w:r>
              <w:rPr>
                <w:rStyle w:val="646"/>
                <w:rFonts w:hint="eastAsia" w:ascii="宋体" w:hAnsi="宋体" w:eastAsia="宋体" w:cs="宋体"/>
                <w:b w:val="0"/>
                <w:bCs w:val="0"/>
                <w:color w:val="auto"/>
                <w:sz w:val="21"/>
                <w:szCs w:val="24"/>
                <w:highlight w:val="none"/>
                <w:lang w:val="en-US" w:eastAsia="zh-CN"/>
              </w:rPr>
              <w:t xml:space="preserve">1分，</w:t>
            </w:r>
            <w:r>
              <w:rPr>
                <w:rStyle w:val="646"/>
                <w:rFonts w:ascii="宋体" w:hAnsi="宋体" w:eastAsia="宋体" w:cs="宋体"/>
                <w:b w:val="0"/>
                <w:bCs w:val="0"/>
                <w:color w:val="auto"/>
                <w:sz w:val="21"/>
                <w:szCs w:val="24"/>
                <w:highlight w:val="none"/>
              </w:rPr>
              <w:t xml:space="preserve">最高得</w:t>
            </w:r>
            <w:r>
              <w:rPr>
                <w:rStyle w:val="646"/>
                <w:rFonts w:hint="eastAsia" w:ascii="宋体" w:hAnsi="宋体" w:eastAsia="宋体" w:cs="宋体"/>
                <w:b w:val="0"/>
                <w:bCs w:val="0"/>
                <w:color w:val="auto"/>
                <w:sz w:val="21"/>
                <w:szCs w:val="24"/>
                <w:highlight w:val="none"/>
                <w:lang w:val="en-US" w:eastAsia="zh-CN"/>
              </w:rPr>
              <w:t xml:space="preserve">3</w:t>
            </w:r>
            <w:r>
              <w:rPr>
                <w:rStyle w:val="646"/>
                <w:rFonts w:ascii="宋体" w:hAnsi="宋体" w:eastAsia="宋体" w:cs="宋体"/>
                <w:b w:val="0"/>
                <w:bCs w:val="0"/>
                <w:color w:val="auto"/>
                <w:sz w:val="21"/>
                <w:szCs w:val="24"/>
                <w:highlight w:val="none"/>
              </w:rPr>
              <w:t xml:space="preserve">分</w:t>
            </w:r>
            <w:r>
              <w:rPr>
                <w:rStyle w:val="646"/>
                <w:rFonts w:hint="eastAsia" w:ascii="宋体" w:hAnsi="宋体" w:eastAsia="宋体" w:cs="宋体"/>
                <w:b w:val="0"/>
                <w:bCs w:val="0"/>
                <w:color w:val="auto"/>
                <w:sz w:val="21"/>
                <w:szCs w:val="24"/>
                <w:highlight w:val="none"/>
                <w:lang w:eastAsia="zh-CN"/>
              </w:rPr>
              <w:t xml:space="preserve">。</w:t>
            </w:r>
            <w:r/>
          </w:p>
          <w:p>
            <w:pPr>
              <w:pStyle w:val="834"/>
              <w:jc w:val="left"/>
              <w:pageBreakBefore w:val="0"/>
              <w:rPr>
                <w:rStyle w:val="646"/>
                <w:rFonts w:ascii="宋体" w:hAnsi="宋体" w:eastAsia="宋体" w:cs="宋体"/>
                <w:b w:val="0"/>
                <w:bCs w:val="0"/>
                <w:color w:val="auto"/>
                <w:sz w:val="21"/>
                <w:szCs w:val="24"/>
                <w:highlight w:val="none"/>
              </w:rPr>
            </w:pPr>
            <w:r>
              <w:rPr>
                <w:rFonts w:hint="eastAsia"/>
                <w:b w:val="0"/>
                <w:bCs w:val="0"/>
                <w:color w:val="auto"/>
                <w:spacing w:val="-4"/>
                <w:sz w:val="20"/>
                <w:szCs w:val="20"/>
                <w:highlight w:val="none"/>
                <w:lang w:val="en-US" w:eastAsia="zh-CN"/>
              </w:rPr>
              <w:t xml:space="preserve">注：</w:t>
            </w:r>
            <w:r>
              <w:rPr>
                <w:b w:val="0"/>
                <w:bCs w:val="0"/>
                <w:color w:val="auto"/>
                <w:spacing w:val="-4"/>
                <w:sz w:val="20"/>
                <w:szCs w:val="20"/>
                <w:highlight w:val="none"/>
              </w:rPr>
              <w:t xml:space="preserve">须提供合同扫描件及用户评价材料,未提供不得分。同一用户相同采购内容只计一个，同一单位分年度多次签订的案例仅计为1个案例</w:t>
            </w:r>
            <w:r>
              <w:rPr>
                <w:rFonts w:hint="eastAsia"/>
                <w:b w:val="0"/>
                <w:bCs w:val="0"/>
                <w:color w:val="auto"/>
                <w:spacing w:val="-4"/>
                <w:sz w:val="20"/>
                <w:szCs w:val="20"/>
                <w:highlight w:val="none"/>
                <w:lang w:eastAsia="zh-CN"/>
              </w:rPr>
              <w:t xml:space="preserve">，</w:t>
            </w:r>
            <w:r>
              <w:rPr>
                <w:rFonts w:hint="eastAsia" w:ascii="宋体" w:hAnsi="宋体" w:eastAsia="宋体" w:cs="宋体"/>
                <w:b w:val="0"/>
                <w:bCs w:val="0"/>
                <w:color w:val="auto"/>
                <w:spacing w:val="-4"/>
                <w:sz w:val="20"/>
                <w:szCs w:val="20"/>
                <w:highlight w:val="none"/>
                <w:lang w:val="en-US" w:eastAsia="zh-CN"/>
              </w:rPr>
              <w:t xml:space="preserve">未按要求提供不得分</w:t>
            </w:r>
            <w:r>
              <w:rPr>
                <w:rFonts w:hint="eastAsia" w:eastAsia="宋体"/>
                <w:b w:val="0"/>
                <w:bCs w:val="0"/>
                <w:color w:val="auto"/>
                <w:spacing w:val="-4"/>
                <w:sz w:val="20"/>
                <w:szCs w:val="20"/>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项目经理能力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left"/>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拟配备的项目经理具有担任过党政机关、事业单位物业管理项目经理（项目负责人） 3 年工作经验的得 </w:t>
            </w:r>
            <w:r>
              <w:rPr>
                <w:rStyle w:val="646"/>
                <w:rFonts w:hint="eastAsia" w:ascii="宋体" w:hAnsi="宋体" w:eastAsia="宋体" w:cs="宋体"/>
                <w:b w:val="0"/>
                <w:bCs w:val="0"/>
                <w:color w:val="auto"/>
                <w:sz w:val="21"/>
                <w:szCs w:val="24"/>
                <w:highlight w:val="none"/>
                <w:lang w:val="en-US" w:eastAsia="zh-CN"/>
              </w:rPr>
              <w:t xml:space="preserve">3</w:t>
            </w:r>
            <w:r>
              <w:rPr>
                <w:rStyle w:val="646"/>
                <w:rFonts w:ascii="宋体" w:hAnsi="宋体" w:eastAsia="宋体" w:cs="宋体"/>
                <w:b w:val="0"/>
                <w:bCs w:val="0"/>
                <w:color w:val="auto"/>
                <w:sz w:val="21"/>
                <w:szCs w:val="24"/>
                <w:highlight w:val="none"/>
              </w:rPr>
              <w:t xml:space="preserve"> 分，本项最高得</w:t>
            </w:r>
            <w:r>
              <w:rPr>
                <w:rStyle w:val="646"/>
                <w:rFonts w:hint="eastAsia" w:ascii="宋体" w:hAnsi="宋体" w:eastAsia="宋体" w:cs="宋体"/>
                <w:b w:val="0"/>
                <w:bCs w:val="0"/>
                <w:color w:val="auto"/>
                <w:sz w:val="21"/>
                <w:szCs w:val="24"/>
                <w:highlight w:val="none"/>
                <w:lang w:val="en-US" w:eastAsia="zh-CN"/>
              </w:rPr>
              <w:t xml:space="preserve">3</w:t>
            </w:r>
            <w:r>
              <w:rPr>
                <w:rStyle w:val="646"/>
                <w:rFonts w:ascii="宋体" w:hAnsi="宋体" w:eastAsia="宋体" w:cs="宋体"/>
                <w:b w:val="0"/>
                <w:bCs w:val="0"/>
                <w:color w:val="auto"/>
                <w:sz w:val="21"/>
                <w:szCs w:val="24"/>
                <w:highlight w:val="none"/>
              </w:rPr>
              <w:t xml:space="preserve">分。</w:t>
            </w:r>
            <w:r/>
          </w:p>
          <w:p>
            <w:pPr>
              <w:pStyle w:val="834"/>
              <w:jc w:val="left"/>
              <w:pageBreakBefore w:val="0"/>
              <w:rPr>
                <w:rStyle w:val="646"/>
                <w:rFonts w:ascii="宋体" w:hAnsi="宋体" w:eastAsia="宋体" w:cs="宋体"/>
                <w:b w:val="0"/>
                <w:bCs w:val="0"/>
                <w:color w:val="auto"/>
                <w:sz w:val="21"/>
                <w:szCs w:val="24"/>
                <w:highlight w:val="none"/>
              </w:rPr>
            </w:pPr>
            <w:r>
              <w:rPr>
                <w:b w:val="0"/>
                <w:bCs w:val="0"/>
                <w:color w:val="auto"/>
                <w:spacing w:val="-4"/>
                <w:sz w:val="20"/>
                <w:szCs w:val="20"/>
                <w:highlight w:val="none"/>
              </w:rPr>
              <w:t xml:space="preserve">注：须提供相应证书复印件或扫描件、原服务单位提供的工作经验证</w:t>
            </w:r>
            <w:r>
              <w:rPr>
                <w:b w:val="0"/>
                <w:bCs w:val="0"/>
                <w:color w:val="auto"/>
                <w:spacing w:val="-1"/>
                <w:sz w:val="20"/>
                <w:szCs w:val="20"/>
                <w:highlight w:val="none"/>
              </w:rPr>
              <w:t xml:space="preserve">明材料、近半年（至少1个月）投标人为其缴纳社会保险证明材料，加盖投标人公章</w:t>
            </w:r>
            <w:r>
              <w:rPr>
                <w:rFonts w:hint="eastAsia"/>
                <w:b w:val="0"/>
                <w:bCs w:val="0"/>
                <w:color w:val="auto"/>
                <w:spacing w:val="-1"/>
                <w:sz w:val="20"/>
                <w:szCs w:val="20"/>
                <w:highlight w:val="none"/>
                <w:lang w:eastAsia="zh-CN"/>
              </w:rPr>
              <w:t xml:space="preserve">，</w:t>
            </w:r>
            <w:r>
              <w:rPr>
                <w:rFonts w:hint="eastAsia" w:ascii="宋体" w:hAnsi="宋体" w:eastAsia="宋体" w:cs="宋体"/>
                <w:b w:val="0"/>
                <w:bCs w:val="0"/>
                <w:color w:val="auto"/>
                <w:spacing w:val="-4"/>
                <w:sz w:val="20"/>
                <w:szCs w:val="20"/>
                <w:highlight w:val="none"/>
                <w:lang w:val="en-US" w:eastAsia="zh-CN"/>
              </w:rPr>
              <w:t xml:space="preserve">未按要求提供不得分</w:t>
            </w:r>
            <w:r>
              <w:rPr>
                <w:b w:val="0"/>
                <w:bCs w:val="0"/>
                <w:color w:val="auto"/>
                <w:spacing w:val="-1"/>
                <w:sz w:val="20"/>
                <w:szCs w:val="20"/>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3</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项目实施成员能力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left"/>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拟配备的会务服务人员具有 1 年以上党政机关、事业单位会议服务经验的，每配备一个得1分，本项最高得3分。</w:t>
            </w:r>
            <w:r/>
          </w:p>
          <w:p>
            <w:pPr>
              <w:pStyle w:val="834"/>
              <w:jc w:val="left"/>
              <w:pageBreakBefore w:val="0"/>
              <w:rPr>
                <w:rStyle w:val="646"/>
                <w:rFonts w:ascii="宋体" w:hAnsi="宋体" w:eastAsia="宋体" w:cs="宋体"/>
                <w:b w:val="0"/>
                <w:bCs w:val="0"/>
                <w:color w:val="auto"/>
                <w:sz w:val="21"/>
                <w:szCs w:val="24"/>
                <w:highlight w:val="none"/>
              </w:rPr>
            </w:pPr>
            <w:r>
              <w:rPr>
                <w:b w:val="0"/>
                <w:bCs w:val="0"/>
                <w:color w:val="auto"/>
                <w:spacing w:val="-4"/>
                <w:sz w:val="20"/>
                <w:szCs w:val="20"/>
                <w:highlight w:val="none"/>
              </w:rPr>
              <w:t xml:space="preserve">注：须提供相应证书复印件或扫描件、原服务单位提供的工作经验证</w:t>
            </w:r>
            <w:r>
              <w:rPr>
                <w:b w:val="0"/>
                <w:bCs w:val="0"/>
                <w:color w:val="auto"/>
                <w:spacing w:val="-1"/>
                <w:sz w:val="20"/>
                <w:szCs w:val="20"/>
                <w:highlight w:val="none"/>
              </w:rPr>
              <w:t xml:space="preserve">明材料、近半年（至少1个月）投标人为其缴纳社会保险证明材料，加盖投标人公章</w:t>
            </w:r>
            <w:r>
              <w:rPr>
                <w:rFonts w:hint="eastAsia"/>
                <w:b w:val="0"/>
                <w:bCs w:val="0"/>
                <w:color w:val="auto"/>
                <w:spacing w:val="-1"/>
                <w:sz w:val="20"/>
                <w:szCs w:val="20"/>
                <w:highlight w:val="none"/>
                <w:lang w:eastAsia="zh-CN"/>
              </w:rPr>
              <w:t xml:space="preserve">，</w:t>
            </w:r>
            <w:r>
              <w:rPr>
                <w:rFonts w:hint="eastAsia" w:ascii="宋体" w:hAnsi="宋体" w:eastAsia="宋体" w:cs="宋体"/>
                <w:b w:val="0"/>
                <w:bCs w:val="0"/>
                <w:color w:val="auto"/>
                <w:spacing w:val="-4"/>
                <w:sz w:val="20"/>
                <w:szCs w:val="20"/>
                <w:highlight w:val="none"/>
                <w:lang w:val="en-US" w:eastAsia="zh-CN"/>
              </w:rPr>
              <w:t xml:space="preserve">未按要求提供不得分</w:t>
            </w:r>
            <w:r>
              <w:rPr>
                <w:b w:val="0"/>
                <w:bCs w:val="0"/>
                <w:color w:val="auto"/>
                <w:spacing w:val="-1"/>
                <w:sz w:val="20"/>
                <w:szCs w:val="20"/>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3</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left"/>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投标人具有质量管理体系认证、环境管理体系认证、职业健康安全管理体系认证证书，每有一个证书得 </w:t>
            </w:r>
            <w:r>
              <w:rPr>
                <w:rStyle w:val="646"/>
                <w:rFonts w:hint="eastAsia" w:ascii="宋体" w:hAnsi="宋体" w:eastAsia="宋体" w:cs="宋体"/>
                <w:b w:val="0"/>
                <w:bCs w:val="0"/>
                <w:color w:val="auto"/>
                <w:sz w:val="21"/>
                <w:szCs w:val="24"/>
                <w:highlight w:val="none"/>
                <w:lang w:val="en-US" w:eastAsia="zh-CN"/>
              </w:rPr>
              <w:t xml:space="preserve">2</w:t>
            </w:r>
            <w:r>
              <w:rPr>
                <w:rStyle w:val="646"/>
                <w:rFonts w:ascii="宋体" w:hAnsi="宋体" w:eastAsia="宋体" w:cs="宋体"/>
                <w:b w:val="0"/>
                <w:bCs w:val="0"/>
                <w:color w:val="auto"/>
                <w:sz w:val="21"/>
                <w:szCs w:val="24"/>
                <w:highlight w:val="none"/>
              </w:rPr>
              <w:t xml:space="preserve"> 分，本项最高得</w:t>
            </w: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分。</w:t>
            </w:r>
            <w:r/>
          </w:p>
          <w:p>
            <w:pPr>
              <w:pStyle w:val="834"/>
              <w:jc w:val="left"/>
              <w:pageBreakBefore w:val="0"/>
              <w:rPr>
                <w:rStyle w:val="646"/>
                <w:rFonts w:ascii="宋体" w:hAnsi="宋体" w:eastAsia="宋体" w:cs="宋体"/>
                <w:b w:val="0"/>
                <w:bCs w:val="0"/>
                <w:color w:val="auto"/>
                <w:sz w:val="21"/>
                <w:szCs w:val="24"/>
                <w:highlight w:val="none"/>
              </w:rPr>
            </w:pPr>
            <w:r>
              <w:rPr>
                <w:rFonts w:hint="eastAsia" w:ascii="宋体" w:hAnsi="宋体" w:eastAsia="宋体" w:cs="宋体"/>
                <w:b w:val="0"/>
                <w:bCs w:val="0"/>
                <w:color w:val="auto"/>
                <w:spacing w:val="-4"/>
                <w:sz w:val="20"/>
                <w:szCs w:val="20"/>
                <w:highlight w:val="none"/>
                <w:lang w:val="en-US" w:eastAsia="zh-CN"/>
              </w:rPr>
              <w:t xml:space="preserve">注：须提供有效期内证书复印件或扫描件，以上证明材料应加盖投标人公章，未按要求提供不得分。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6</w:t>
            </w:r>
            <w:r>
              <w:rPr>
                <w:rStyle w:val="646"/>
                <w:rFonts w:ascii="宋体" w:hAnsi="宋体" w:eastAsia="宋体" w:cs="宋体"/>
                <w:b w:val="0"/>
                <w:bCs w:val="0"/>
                <w:color w:val="auto"/>
                <w:sz w:val="21"/>
                <w:szCs w:val="24"/>
                <w:highlight w:val="none"/>
              </w:rPr>
              <w:t xml:space="preserve">.0</w:t>
            </w:r>
            <w:r/>
          </w:p>
        </w:tc>
      </w:tr>
    </w:tbl>
    <w:p>
      <w:pPr>
        <w:pageBreakBefore w:val="0"/>
        <w:spacing w:line="360" w:lineRule="auto"/>
        <w:widowControl/>
        <w:rPr>
          <w:rFonts w:ascii="宋体" w:hAnsi="宋体"/>
          <w:b/>
          <w:color w:val="auto"/>
          <w:sz w:val="20"/>
          <w:highlight w:val="none"/>
        </w:rPr>
      </w:pPr>
      <w:r>
        <w:rPr>
          <w:rFonts w:ascii="宋体" w:hAnsi="宋体"/>
          <w:b/>
          <w:color w:val="auto"/>
          <w:sz w:val="20"/>
          <w:highlight w:val="none"/>
        </w:rPr>
        <w:t xml:space="preserve"> </w:t>
      </w:r>
      <w:bookmarkEnd w:id="37"/>
      <w:r/>
      <w:r/>
    </w:p>
    <w:p>
      <w:pPr>
        <w:pageBreakBefore w:val="0"/>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（三）价格评估</w:t>
      </w:r>
      <w:r/>
    </w:p>
    <w:p>
      <w:pPr>
        <w:pageBreakBefore w:val="0"/>
        <w:spacing w:line="360" w:lineRule="auto"/>
        <w:widowControl/>
        <w:rPr>
          <w:rFonts w:ascii="宋体" w:hAnsi="宋体"/>
          <w:b/>
          <w:color w:val="auto"/>
          <w:sz w:val="24"/>
          <w:highlight w:val="none"/>
        </w:rPr>
      </w:pPr>
      <w:r/>
      <w:bookmarkStart w:id="38" w:name="EBd5db0f0abb524b2ca8ae74044d94fe36"/>
      <w:r/>
      <w:r/>
    </w:p>
    <w:tbl>
      <w:tblPr>
        <w:tblStyle w:val="6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563"/>
        <w:gridCol w:w="7816"/>
        <w:gridCol w:w="5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4" w:type="pct"/>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4" w:type="pct"/>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4" w:type="pct"/>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4" w:type="pct"/>
            <w:vAlign w:val="center"/>
            <w:textDirection w:val="lrTb"/>
            <w:noWrap w:val="false"/>
          </w:tcPr>
          <w:p>
            <w:pPr>
              <w:pStyle w:val="835"/>
              <w:jc w:val="left"/>
              <w:pageBreakBefore w:val="0"/>
              <w:rPr>
                <w:rStyle w:val="646"/>
                <w:rFonts w:ascii="宋体" w:hAnsi="宋体" w:eastAsia="宋体" w:cs="宋体"/>
                <w:b w:val="0"/>
                <w:bCs w:val="0"/>
                <w:color w:val="auto"/>
                <w:sz w:val="21"/>
                <w:szCs w:val="24"/>
                <w:highlight w:val="none"/>
              </w:rPr>
            </w:pPr>
            <w:r>
              <w:rPr>
                <w:rStyle w:val="646"/>
                <w:rFonts w:ascii="宋体" w:hAnsi="宋体" w:eastAsia="宋体" w:cs="宋体"/>
                <w:b w:val="0"/>
                <w:bCs w:val="0"/>
                <w:color w:val="auto"/>
                <w:sz w:val="21"/>
                <w:szCs w:val="24"/>
                <w:highlight w:val="none"/>
              </w:rPr>
              <w:t xml:space="preserve">综合评分法中的价格分采用低价优先法计算，即满足招标文件要求且投标价格最低的投标报价为评标基准价，其价格分为满分</w:t>
            </w: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0分。其他投标人的价格分统一按照下列公式计算：投标报价得分= (评标基准价／投标报价)×</w:t>
            </w: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5"/>
              <w:jc w:val="center"/>
              <w:pageBreakBefore w:val="0"/>
              <w:rPr>
                <w:rStyle w:val="646"/>
                <w:rFonts w:ascii="宋体" w:hAnsi="宋体" w:eastAsia="宋体" w:cs="宋体"/>
                <w:b w:val="0"/>
                <w:bCs w:val="0"/>
                <w:color w:val="auto"/>
                <w:sz w:val="21"/>
                <w:szCs w:val="24"/>
                <w:highlight w:val="none"/>
              </w:rPr>
            </w:pPr>
            <w:r>
              <w:rPr>
                <w:rStyle w:val="646"/>
                <w:rFonts w:hint="eastAsia" w:ascii="宋体" w:hAnsi="宋体" w:eastAsia="宋体" w:cs="宋体"/>
                <w:b w:val="0"/>
                <w:bCs w:val="0"/>
                <w:color w:val="auto"/>
                <w:sz w:val="21"/>
                <w:szCs w:val="24"/>
                <w:highlight w:val="none"/>
                <w:lang w:val="en-US" w:eastAsia="zh-CN"/>
              </w:rPr>
              <w:t xml:space="preserve">4</w:t>
            </w:r>
            <w:r>
              <w:rPr>
                <w:rStyle w:val="646"/>
                <w:rFonts w:ascii="宋体" w:hAnsi="宋体" w:eastAsia="宋体" w:cs="宋体"/>
                <w:b w:val="0"/>
                <w:bCs w:val="0"/>
                <w:color w:val="auto"/>
                <w:sz w:val="21"/>
                <w:szCs w:val="24"/>
                <w:highlight w:val="none"/>
              </w:rPr>
              <w:t xml:space="preserve">0.0</w:t>
            </w:r>
            <w:bookmarkEnd w:id="38"/>
            <w:r/>
          </w:p>
        </w:tc>
      </w:tr>
    </w:tbl>
    <w:p>
      <w:pPr>
        <w:ind w:right="0"/>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39"/>
        <w:ind w:left="0" w:right="0" w:firstLine="446"/>
        <w:jc w:val="both"/>
        <w:pageBreakBefore w:val="0"/>
        <w:spacing w:before="200" w:after="200" w:line="85" w:lineRule="atLeast"/>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9.相同品牌产品的处理原则</w:t>
      </w:r>
      <w:r/>
    </w:p>
    <w:p>
      <w:pPr>
        <w:pStyle w:val="639"/>
        <w:ind w:left="0" w:right="0" w:firstLine="472"/>
        <w:jc w:val="both"/>
        <w:pageBreakBefore w:val="0"/>
        <w:spacing w:before="0" w:after="0" w:line="85"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9.1非单一产品采购项目，采购人应当根据采购项目技术构成、产品价格比重等合理确定核心产品。本项目核心产品见投标人须知前附表。</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39"/>
        <w:ind w:left="0" w:right="0" w:firstLine="446"/>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10.允许修改评标结果的情形</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10.1评标结果汇总完成后，除下列情形外，任何人不得修改评标结果：</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（1）分值汇总计算错误的；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（2）分项评分超出评分标准范围的；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（3）评标委员会成员对客观评审因素评分不一致的；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（4）经评标委员会认定评分畸高、畸低的。</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39"/>
        <w:ind w:left="0" w:right="0" w:firstLine="446"/>
        <w:jc w:val="both"/>
        <w:pageBreakBefore w:val="0"/>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11.推荐中标候选人</w:t>
      </w:r>
      <w:r/>
    </w:p>
    <w:p>
      <w:pPr>
        <w:ind w:left="0" w:right="0" w:firstLine="480"/>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ageBreakBefore w:val="0"/>
        <w:rPr>
          <w:rFonts w:ascii="宋体" w:hAnsi="宋体" w:eastAsia="宋体" w:cs="宋体"/>
          <w:b/>
          <w:color w:val="auto"/>
          <w:sz w:val="32"/>
          <w:highlight w:val="none"/>
        </w:rPr>
      </w:pPr>
      <w:r>
        <w:rPr>
          <w:rFonts w:ascii="宋体" w:hAnsi="宋体" w:eastAsia="宋体" w:cs="宋体"/>
          <w:b/>
          <w:color w:val="auto"/>
          <w:sz w:val="32"/>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第六部分投标文件（格式）</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723"/>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643"/>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643"/>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p>
    <w:p>
      <w:pPr>
        <w:ind w:left="0" w:right="0" w:firstLine="56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项目名称：：</w:t>
      </w:r>
      <w:r/>
    </w:p>
    <w:p>
      <w:pPr>
        <w:ind w:left="0" w:right="0" w:firstLine="643"/>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643"/>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投 标 人（公章）：</w:t>
      </w:r>
      <w:r>
        <w:rPr>
          <w:rFonts w:ascii="宋体" w:hAnsi="宋体" w:eastAsia="宋体" w:cs="宋体"/>
          <w:b/>
          <w:color w:val="auto"/>
          <w:sz w:val="24"/>
          <w:highlight w:val="none"/>
          <w:u w:val="single"/>
        </w:rPr>
        <w:t xml:space="preserve">××××</w:t>
      </w:r>
      <w:r/>
    </w:p>
    <w:p>
      <w:pPr>
        <w:ind w:left="0" w:right="0" w:firstLine="723"/>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723"/>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single"/>
        </w:rPr>
        <w:t xml:space="preserve">××××</w:t>
      </w:r>
      <w:r>
        <w:rPr>
          <w:rFonts w:ascii="宋体" w:hAnsi="宋体" w:eastAsia="宋体" w:cs="宋体"/>
          <w:b/>
          <w:color w:val="auto"/>
          <w:sz w:val="32"/>
          <w:highlight w:val="none"/>
        </w:rPr>
        <w:t xml:space="preserve">年</w:t>
      </w:r>
      <w:r>
        <w:rPr>
          <w:rFonts w:ascii="宋体" w:hAnsi="宋体" w:eastAsia="宋体" w:cs="宋体"/>
          <w:b/>
          <w:color w:val="auto"/>
          <w:sz w:val="24"/>
          <w:highlight w:val="none"/>
          <w:u w:val="single"/>
        </w:rPr>
        <w:t xml:space="preserve">××</w:t>
      </w:r>
      <w:r>
        <w:rPr>
          <w:rFonts w:ascii="宋体" w:hAnsi="宋体" w:eastAsia="宋体" w:cs="宋体"/>
          <w:b/>
          <w:color w:val="auto"/>
          <w:sz w:val="32"/>
          <w:highlight w:val="none"/>
        </w:rPr>
        <w:t xml:space="preserve">月</w:t>
      </w:r>
      <w:r>
        <w:rPr>
          <w:rFonts w:ascii="宋体" w:hAnsi="宋体" w:eastAsia="宋体" w:cs="宋体"/>
          <w:b/>
          <w:color w:val="auto"/>
          <w:sz w:val="24"/>
          <w:highlight w:val="none"/>
          <w:u w:val="single"/>
        </w:rPr>
        <w:t xml:space="preserve">××</w:t>
      </w:r>
      <w:r>
        <w:rPr>
          <w:rFonts w:ascii="宋体" w:hAnsi="宋体" w:eastAsia="宋体" w:cs="宋体"/>
          <w:b/>
          <w:color w:val="auto"/>
          <w:sz w:val="32"/>
          <w:highlight w:val="none"/>
        </w:rPr>
        <w:t xml:space="preserve">日</w:t>
      </w:r>
      <w:r/>
    </w:p>
    <w:p>
      <w:pPr>
        <w:pStyle w:val="639"/>
        <w:ind w:left="0" w:right="0" w:firstLine="0"/>
        <w:jc w:val="both"/>
        <w:pageBreakBefore w:val="0"/>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2"/>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（一）开标一览表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p>
    <w:p>
      <w:pPr>
        <w:ind w:left="0" w:right="0" w:firstLine="6960"/>
        <w:pageBreakBefore w:val="0"/>
        <w:spacing w:before="100" w:after="1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（二）投标函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致：丹阳市政府采购中心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宋体" w:hAnsi="宋体" w:eastAsia="宋体" w:cs="宋体"/>
          <w:color w:val="auto"/>
          <w:sz w:val="24"/>
          <w:highlight w:val="none"/>
          <w:u w:val="single"/>
        </w:rPr>
        <w:t xml:space="preserve">根据项目自行编辑</w:t>
      </w:r>
      <w:r>
        <w:rPr>
          <w:rFonts w:ascii="宋体" w:hAnsi="宋体" w:eastAsia="宋体" w:cs="宋体"/>
          <w:color w:val="auto"/>
          <w:sz w:val="24"/>
          <w:highlight w:val="none"/>
        </w:rPr>
        <w:t xml:space="preserve">号招标文件，正式授权下述签字人_________________(姓名)代表我方______________（投标人的名称），全权处理本次项目投标的有关事宜。</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1.按招标文件规定的各项要求，向招标方提供所需货物与服务。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6.一旦我方中标,我方将根据招标文件的规定，严格履行合同的责任和义务,并保证在招标文件规定的时间完成项目，交付招标方验收、使用。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日期：________年____月____日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（三）清单及明细报价表</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bl>
      <w:tblPr>
        <w:tblStyle w:val="647"/>
        <w:tblW w:w="5196" w:type="pct"/>
        <w:jc w:val="center"/>
        <w:tblLayout w:type="fixed"/>
        <w:tblCellMar>
          <w:left w:w="108" w:type="dxa"/>
          <w:top w:w="0" w:type="dxa"/>
          <w:right w:w="108" w:type="dxa"/>
          <w:bottom w:w="0" w:type="dxa"/>
        </w:tblCellMar>
        <w:tblLook w:val="04A0" w:firstRow="1" w:lastRow="0" w:firstColumn="1" w:lastColumn="0" w:noHBand="0" w:noVBand="1"/>
      </w:tblPr>
      <w:tblGrid>
        <w:gridCol w:w="659"/>
        <w:gridCol w:w="1514"/>
        <w:gridCol w:w="601"/>
        <w:gridCol w:w="949"/>
        <w:gridCol w:w="962"/>
        <w:gridCol w:w="943"/>
        <w:gridCol w:w="1258"/>
        <w:gridCol w:w="3061"/>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单价</w:t>
            </w:r>
            <w:r>
              <w:rPr>
                <w:rFonts w:hint="eastAsia" w:ascii="宋体" w:hAnsi="宋体" w:cs="宋体"/>
                <w:b/>
                <w:bCs/>
                <w:color w:val="auto"/>
                <w:sz w:val="18"/>
                <w:szCs w:val="18"/>
                <w:highlight w:val="none"/>
              </w:rPr>
              <w:br/>
            </w:r>
            <w:r>
              <w:rPr>
                <w:rFonts w:hint="eastAsia" w:ascii="宋体" w:hAnsi="宋体" w:cs="宋体"/>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color w:val="auto"/>
                <w:highlight w:val="none"/>
              </w:rPr>
            </w:pPr>
            <w:r>
              <w:rPr>
                <w:rFonts w:hint="eastAsia" w:ascii="宋体" w:hAnsi="宋体" w:cs="宋体"/>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分项小计</w:t>
            </w:r>
            <w:r>
              <w:rPr>
                <w:rFonts w:hint="eastAsia" w:ascii="宋体" w:hAnsi="宋体" w:cs="宋体"/>
                <w:b/>
                <w:bCs/>
                <w:color w:val="auto"/>
                <w:sz w:val="18"/>
                <w:szCs w:val="18"/>
                <w:highlight w:val="none"/>
              </w:rPr>
              <w:br/>
            </w:r>
            <w:r>
              <w:rPr>
                <w:rFonts w:hint="eastAsia" w:ascii="宋体" w:hAnsi="宋体" w:cs="宋体"/>
                <w:b/>
                <w:bCs/>
                <w:color w:val="auto"/>
                <w:sz w:val="18"/>
                <w:szCs w:val="18"/>
                <w:highlight w:val="none"/>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tcPr>
          <w:p>
            <w:pPr>
              <w:jc w:val="left"/>
              <w:pageBreakBefore w:val="0"/>
              <w:widowControl/>
              <w:rPr>
                <w:color w:val="auto"/>
                <w:highlight w:val="none"/>
              </w:rPr>
            </w:pPr>
            <w:r>
              <w:rPr>
                <w:rFonts w:hint="eastAsia" w:ascii="宋体" w:hAnsi="宋体" w:cs="宋体"/>
                <w:color w:val="auto"/>
                <w:sz w:val="18"/>
                <w:szCs w:val="18"/>
                <w:highlight w:val="none"/>
              </w:rPr>
              <w:t xml:space="preserve">拟投入的人员不得低于</w:t>
            </w:r>
            <w:r>
              <w:rPr>
                <w:rFonts w:hint="eastAsia" w:ascii="宋体" w:hAnsi="宋体" w:eastAsia="宋体" w:cs="宋体"/>
                <w:b/>
                <w:bCs/>
                <w:color w:val="auto"/>
                <w:sz w:val="18"/>
                <w:szCs w:val="18"/>
                <w:highlight w:val="none"/>
                <w:lang w:val="en-US" w:eastAsia="zh-CN"/>
              </w:rPr>
              <w:t xml:space="preserve">29</w:t>
            </w:r>
            <w:r>
              <w:rPr>
                <w:rFonts w:hint="eastAsia" w:ascii="宋体" w:hAnsi="宋体" w:cs="宋体"/>
                <w:b/>
                <w:bCs/>
                <w:color w:val="auto"/>
                <w:sz w:val="18"/>
                <w:szCs w:val="18"/>
                <w:highlight w:val="none"/>
              </w:rPr>
              <w:t xml:space="preserve">人</w:t>
            </w:r>
            <w:r>
              <w:rPr>
                <w:rFonts w:hint="eastAsia" w:ascii="宋体" w:hAnsi="宋体" w:cs="宋体"/>
                <w:color w:val="auto"/>
                <w:sz w:val="18"/>
                <w:szCs w:val="18"/>
                <w:highlight w:val="none"/>
              </w:rPr>
              <w:t xml:space="preserve">，人员工资不得低于</w:t>
            </w:r>
            <w:r>
              <w:rPr>
                <w:rFonts w:hint="eastAsia" w:ascii="宋体" w:hAnsi="宋体" w:eastAsia="宋体" w:cs="宋体"/>
                <w:color w:val="auto"/>
                <w:sz w:val="18"/>
                <w:szCs w:val="18"/>
                <w:highlight w:val="none"/>
                <w:lang w:val="en-US" w:eastAsia="zh-CN"/>
              </w:rPr>
              <w:t xml:space="preserve">丹阳</w:t>
            </w:r>
            <w:r>
              <w:rPr>
                <w:rFonts w:hint="eastAsia" w:ascii="宋体" w:hAnsi="宋体" w:cs="宋体"/>
                <w:color w:val="auto"/>
                <w:sz w:val="18"/>
                <w:szCs w:val="18"/>
                <w:highlight w:val="none"/>
              </w:rPr>
              <w:t xml:space="preserve">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color w:val="auto"/>
                <w:highlight w:val="none"/>
              </w:rPr>
            </w:pPr>
            <w:r>
              <w:rPr>
                <w:color w:val="auto"/>
                <w:highlight w:val="none"/>
              </w:rPr>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jc w:val="left"/>
              <w:pageBreakBefore w:val="0"/>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rPr>
              <w:t xml:space="preserve">供应商须在《投标报价明细表》中按照采购文件采购需求中物业服务人员岗位分别填报员工社保</w:t>
            </w:r>
            <w:r>
              <w:rPr>
                <w:rFonts w:hint="eastAsia" w:ascii="宋体" w:hAnsi="宋体" w:eastAsia="宋体" w:cs="宋体"/>
                <w:color w:val="auto"/>
                <w:sz w:val="18"/>
                <w:szCs w:val="18"/>
                <w:highlight w:val="none"/>
                <w:lang w:eastAsia="zh-CN"/>
              </w:rPr>
              <w:t xml:space="preserve">、住房</w:t>
            </w:r>
            <w:r>
              <w:rPr>
                <w:rFonts w:hint="eastAsia" w:ascii="宋体" w:hAnsi="宋体" w:cs="宋体"/>
                <w:color w:val="auto"/>
                <w:sz w:val="18"/>
                <w:szCs w:val="18"/>
                <w:highlight w:val="none"/>
              </w:rPr>
              <w:t xml:space="preserve">公积金</w:t>
            </w:r>
            <w:r>
              <w:rPr>
                <w:rFonts w:hint="eastAsia" w:ascii="宋体" w:hAnsi="宋体" w:eastAsia="宋体" w:cs="宋体"/>
                <w:color w:val="auto"/>
                <w:sz w:val="18"/>
                <w:szCs w:val="18"/>
                <w:highlight w:val="none"/>
                <w:lang w:eastAsia="zh-CN"/>
              </w:rPr>
              <w:t xml:space="preserve">及商业意外险</w:t>
            </w:r>
            <w:r>
              <w:rPr>
                <w:rFonts w:hint="eastAsia" w:ascii="宋体" w:hAnsi="宋体" w:cs="宋体"/>
                <w:color w:val="auto"/>
                <w:sz w:val="18"/>
                <w:szCs w:val="18"/>
                <w:highlight w:val="none"/>
              </w:rPr>
              <w:t xml:space="preserve">费用，且须满足采购文件采购需求中的“报价要求”</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rPr>
              <w:t xml:space="preserve">须严格按照国家和丹阳市政策规定给所有岗位员工缴纳各种社会保险（包括养老、医疗、工伤、生育险、失业保险）</w:t>
            </w:r>
            <w:r>
              <w:rPr>
                <w:rFonts w:hint="eastAsia" w:ascii="宋体" w:hAnsi="宋体" w:eastAsia="宋体" w:cs="宋体"/>
                <w:color w:val="auto"/>
                <w:sz w:val="18"/>
                <w:szCs w:val="18"/>
                <w:highlight w:val="none"/>
                <w:lang w:eastAsia="zh-CN"/>
              </w:rPr>
              <w:t xml:space="preserve">、住房公积金</w:t>
            </w:r>
            <w:r>
              <w:rPr>
                <w:rFonts w:hint="eastAsia" w:ascii="宋体" w:hAnsi="宋体" w:cs="宋体"/>
                <w:color w:val="auto"/>
                <w:sz w:val="18"/>
                <w:szCs w:val="18"/>
                <w:highlight w:val="none"/>
              </w:rPr>
              <w:t xml:space="preserve">及商业意外险</w:t>
            </w:r>
            <w:r>
              <w:rPr>
                <w:rFonts w:hint="eastAsia" w:ascii="宋体" w:hAnsi="宋体" w:eastAsia="宋体" w:cs="宋体"/>
                <w:color w:val="auto"/>
                <w:sz w:val="18"/>
                <w:szCs w:val="18"/>
                <w:highlight w:val="none"/>
                <w:lang w:eastAsia="zh-CN"/>
              </w:rPr>
              <w:t xml:space="preserve">。</w:t>
            </w:r>
            <w:r/>
          </w:p>
          <w:p>
            <w:pPr>
              <w:jc w:val="left"/>
              <w:pageBreakBefore w:val="0"/>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 xml:space="preserve">其中缴纳各种社会保险（包括养老、医疗、工伤、生育险、失业保险）、住房公积金的员工不得少于</w:t>
            </w:r>
            <w:r>
              <w:rPr>
                <w:rFonts w:hint="eastAsia" w:ascii="宋体" w:hAnsi="宋体" w:eastAsia="宋体" w:cs="宋体"/>
                <w:color w:val="auto"/>
                <w:sz w:val="18"/>
                <w:szCs w:val="18"/>
                <w:highlight w:val="none"/>
                <w:lang w:val="en-US" w:eastAsia="zh-CN"/>
              </w:rPr>
              <w:t xml:space="preserve">10人</w:t>
            </w:r>
            <w:r>
              <w:rPr>
                <w:rFonts w:hint="eastAsia" w:ascii="宋体" w:hAnsi="宋体" w:cs="宋体"/>
                <w:color w:val="auto"/>
                <w:sz w:val="18"/>
                <w:szCs w:val="18"/>
                <w:highlight w:val="none"/>
              </w:rPr>
              <w:t xml:space="preserve">，否则做无效投标处理</w:t>
            </w:r>
            <w:r>
              <w:rPr>
                <w:rFonts w:hint="eastAsia" w:ascii="宋体" w:hAnsi="宋体" w:eastAsia="宋体" w:cs="宋体"/>
                <w:color w:val="auto"/>
                <w:sz w:val="18"/>
                <w:szCs w:val="18"/>
                <w:highlight w:val="none"/>
                <w:lang w:val="en-US" w:eastAsia="zh-CN"/>
              </w:rPr>
              <w:t xml:space="preserve">。</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人员工资</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（元/人*月）</w:t>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eastAsia="宋体" w:cs="宋体"/>
                <w:color w:val="auto"/>
                <w:sz w:val="18"/>
                <w:szCs w:val="18"/>
                <w:highlight w:val="none"/>
                <w:lang w:eastAsia="zh-CN"/>
              </w:rPr>
              <w:t xml:space="preserve">根据</w:t>
            </w:r>
            <w:r>
              <w:rPr>
                <w:rFonts w:hint="eastAsia" w:ascii="宋体" w:hAnsi="宋体" w:cs="宋体"/>
                <w:color w:val="auto"/>
                <w:sz w:val="18"/>
                <w:szCs w:val="18"/>
                <w:highlight w:val="none"/>
              </w:rPr>
              <w:t xml:space="preserve">本项目物业管理服务法定节假日实际在岗人数，并按照本项目合同履行期内的法定节假日天数</w:t>
            </w:r>
            <w:r>
              <w:rPr>
                <w:rFonts w:hint="eastAsia" w:ascii="宋体" w:hAnsi="宋体" w:eastAsia="宋体" w:cs="宋体"/>
                <w:color w:val="auto"/>
                <w:sz w:val="18"/>
                <w:szCs w:val="18"/>
                <w:highlight w:val="none"/>
                <w:lang w:eastAsia="zh-CN"/>
              </w:rPr>
              <w:t xml:space="preserve">、不低于丹阳市现行最低工资标准300%的金额</w:t>
            </w:r>
            <w:r>
              <w:rPr>
                <w:rFonts w:hint="eastAsia" w:ascii="宋体" w:hAnsi="宋体" w:cs="宋体"/>
                <w:color w:val="auto"/>
                <w:sz w:val="18"/>
                <w:szCs w:val="18"/>
                <w:highlight w:val="none"/>
              </w:rPr>
              <w:t xml:space="preserve">进行测算法定节假日加班工资，否则做无效投标处理。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vMerge w:val="restart"/>
            <w:textDirection w:val="lrTb"/>
            <w:noWrap/>
          </w:tcPr>
          <w:p>
            <w:pPr>
              <w:jc w:val="center"/>
              <w:pageBreakBefore w:val="0"/>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eastAsia="zh-CN"/>
              </w:rPr>
              <w:t xml:space="preserve">）</w:t>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pageBreakBefore w:val="0"/>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高温费</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left"/>
              <w:pageBreakBefore w:val="0"/>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eastAsia="宋体" w:cs="宋体"/>
                <w:color w:val="auto"/>
                <w:sz w:val="18"/>
                <w:szCs w:val="18"/>
                <w:highlight w:val="none"/>
                <w:lang w:eastAsia="zh-CN"/>
              </w:rPr>
              <w:t xml:space="preserve">高温费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left"/>
              <w:pageBreakBefore w:val="0"/>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月份</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每人每月300元，支付时间为4个月（6月、7月、8月、9月），投标人提供的防暑降温饮料、药品等劳动保护用品费用不得冲抵高温津贴</w:t>
            </w:r>
            <w:r/>
          </w:p>
        </w:tc>
      </w:tr>
      <w:tr>
        <w:trPr>
          <w:jc w:val="center"/>
          <w:trHeight w:val="499"/>
        </w:trPr>
        <w:tc>
          <w:tcPr>
            <w:tcBorders>
              <w:left w:val="single" w:color="000000" w:sz="4" w:space="0"/>
              <w:bottom w:val="single" w:color="000000" w:sz="4" w:space="0"/>
              <w:right w:val="single" w:color="000000" w:sz="4" w:space="0"/>
            </w:tcBorders>
            <w:tcW w:w="331" w:type="pct"/>
            <w:vAlign w:val="center"/>
            <w:vMerge w:val="continue"/>
            <w:textDirection w:val="lrTb"/>
            <w:noWrap/>
          </w:tcPr>
          <w:p>
            <w:pPr>
              <w:jc w:val="center"/>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工具耗材及物资装备折旧费</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清洁耗材包括但不限于：扫把、地推、垃圾袋、抽纸、洗手液、厕所卷纸、消毒液、洁厕灵等。供应商自行测算考虑到投标报价中。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供应商认为可能发生的其他费用。</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一年投标总报价（元）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ascii="宋体" w:hAnsi="宋体" w:eastAsia="宋体" w:cs="宋体"/>
          <w:b/>
          <w:i/>
          <w:color w:val="auto"/>
          <w:sz w:val="24"/>
          <w:highlight w:val="none"/>
        </w:rPr>
        <w:t xml:space="preserve">本表仅供参考，请各投标人仔细核对第四部分项目需求</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本表中“投标人认为与此次招标有关的必须的费用”由投标人根据招标文件第四部分项目需求相关报价要求填写，项目总报价包含与本项目相关的所有费用。</w:t>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2、项目实施时，除采购人明确提出需要变更增加外，不再增加任何费用，投标人应确保本项目能安全、正常运行并达到招标要求。</w:t>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3、本表中项目总价应与开标（报价）一览表中报价保持一致。总价与按单价汇总金额不一致的，以单价金额计算结果为准。</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（四）法定代表人身份证明书</w:t>
      </w:r>
      <w:r/>
    </w:p>
    <w:p>
      <w:pPr>
        <w:ind w:left="239" w:right="0" w:firstLine="24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兹证明</w:t>
      </w:r>
      <w:r>
        <w:rPr>
          <w:rFonts w:ascii="宋体" w:hAnsi="宋体" w:eastAsia="宋体" w:cs="宋体"/>
          <w:b/>
          <w:color w:val="auto"/>
          <w:sz w:val="24"/>
          <w:highlight w:val="none"/>
          <w:u w:val="single"/>
        </w:rPr>
        <w:t xml:space="preserve">×××（）姓名</w:t>
      </w:r>
      <w:r>
        <w:rPr>
          <w:rFonts w:ascii="宋体" w:hAnsi="宋体" w:eastAsia="宋体" w:cs="宋体"/>
          <w:color w:val="auto"/>
          <w:sz w:val="24"/>
          <w:highlight w:val="none"/>
        </w:rPr>
        <w:t xml:space="preserve">同志，性别</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，居民身份证号</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，在我单位任</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职务，系我单位主要负责人即法定代表人。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单位全称：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公章： </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年月日</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附：法定代表人居民身份证扫描件</w:t>
      </w:r>
      <w:r/>
    </w:p>
    <w:p>
      <w:pPr>
        <w:ind w:left="0" w:right="0" w:firstLine="480"/>
        <w:jc w:val="both"/>
        <w:pageBreakBefore w:val="0"/>
        <w:spacing w:before="0" w:after="0"/>
        <w:tabs>
          <w:tab w:val="left" w:pos="729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注：1.“法定代表人”直接参加投标响应活动的仅需填写本身份证明</w:t>
      </w:r>
      <w:r>
        <w:rPr>
          <w:rFonts w:ascii="宋体" w:hAnsi="宋体" w:eastAsia="宋体" w:cs="宋体"/>
          <w:color w:val="auto"/>
          <w:sz w:val="24"/>
          <w:highlight w:val="none"/>
        </w:rPr>
        <w:t xml:space="preserve">。</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color w:val="auto"/>
          <w:sz w:val="21"/>
          <w:szCs w:val="22"/>
          <w:highlight w:val="none"/>
        </w:rPr>
        <w:t xml:space="preserve">2.</w:t>
      </w:r>
      <w:r>
        <w:rPr>
          <w:rFonts w:ascii="宋体" w:hAnsi="宋体" w:eastAsia="宋体" w:cs="宋体"/>
          <w:b/>
          <w:color w:val="auto"/>
          <w:sz w:val="24"/>
          <w:highlight w:val="none"/>
          <w:u w:val="single"/>
        </w:rPr>
        <w:t xml:space="preserve">投标人属于非法人组织的，按照法律、行政法规规定能够对外代表其从事民事活动的主要负责人，视同法定代表人。</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（五）法定代表人授权委托书</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本授权书声明：____________（投标人名称）授权________________（被授权人的姓名）为我方就JSZC-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本授权书于______年____月____日起生效，特此声明。</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被授权人身份证号码：</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被授权人联系电话：（手机）</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授权单位名称：（加盖CA电子公章）</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单位地址：</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643"/>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643"/>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附：委托代理人居民身份证扫描件</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注：“法定代表人”授权其他人（必须为投标人正式员工，证明材料：劳动合同、近半年内至少一个月社会保险缴纳材料附后）投标的，须填写法定代表人身份证明书和本委托书。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一、资格条件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（一）具有独立承担民事责任的能力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（二）具有良好的商业信誉和健全的财务会计制度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（三）有依法缴纳税收和社会保障资金的良好记录</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（四）具备履行合同所必需的设备和专业技术能力的书面声明。</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（五）参加政府采购活动前3年内在经营活动中没有重大违法记录的书面声明。</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声明</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（六）落实政府采购政策需满足的资格要求：</w:t>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中小企业声明函</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（七）资格承诺函</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资格承诺函</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___________（采购人、采购代理机构）</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我单位参与</w:t>
      </w:r>
      <w:r>
        <w:rPr>
          <w:rFonts w:ascii="宋体" w:hAnsi="宋体" w:eastAsia="宋体" w:cs="宋体"/>
          <w:color w:val="auto"/>
          <w:sz w:val="24"/>
          <w:highlight w:val="none"/>
          <w:u w:val="single"/>
        </w:rPr>
        <w:t xml:space="preserve">______________（项目名称）______________（项目编号）</w:t>
      </w:r>
      <w:r>
        <w:rPr>
          <w:rFonts w:ascii="宋体" w:hAnsi="宋体" w:eastAsia="宋体" w:cs="宋体"/>
          <w:color w:val="auto"/>
          <w:sz w:val="24"/>
          <w:highlight w:val="none"/>
        </w:rPr>
        <w:t xml:space="preserve">项目的政府采购活动，现承诺如下：</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1.我方具有良好的商业信誉和健全的财务会计制度。</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2.我方具有履行合同所必需的设备和专业技术能力。</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3.我方具有依法缴纳税收和社会保障资金的良好记录。</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4.我方参加本项目采购活动前三年内，在经营活动中没有重大违法记录。</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若我单位承诺不实，自愿承担提供虚假材料谋取中标、成交的法律责任。</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投标（响应）供应商（全称并盖章）：</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供应商法定代表人或授权代表（签字或签章）：</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说明：1.供应商可自行选择是否提供本承诺函，若不提供本承诺函的，应按采购文件要求提供相应的证明材料。</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二、符合条件</w:t>
      </w:r>
      <w:r/>
    </w:p>
    <w:p>
      <w:pPr>
        <w:ind w:left="0" w:right="0" w:firstLine="372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（一）投标报价</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二</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服务</w:t>
      </w:r>
      <w:r>
        <w:rPr>
          <w:rFonts w:hint="eastAsia" w:asciiTheme="minorEastAsia" w:hAnsiTheme="minorEastAsia"/>
          <w:color w:val="auto"/>
          <w:sz w:val="24"/>
          <w:szCs w:val="24"/>
          <w:highlight w:val="none"/>
        </w:rPr>
        <w:t xml:space="preserve">要求响应</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tbl>
      <w:tblPr>
        <w:tblStyle w:val="647"/>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注：针对采购需求中“二、技术要求”的进行逐条响应。</w:t>
      </w:r>
      <w:r/>
    </w:p>
    <w:p>
      <w:pPr>
        <w:pStyle w:val="827"/>
        <w:numPr>
          <w:ilvl w:val="0"/>
          <w:numId w:val="2"/>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“偏离”系指“正偏离”、“负偏离”或“无偏离”。</w:t>
      </w:r>
      <w:r/>
    </w:p>
    <w:p>
      <w:pPr>
        <w:pStyle w:val="827"/>
        <w:numPr>
          <w:ilvl w:val="0"/>
          <w:numId w:val="2"/>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投标人应逐一说明投标服务内容和偏离情况，如直接拷贝或简单复制招标文件服务内容的，服务响应情况评分按得零分处理；</w:t>
      </w:r>
      <w:r/>
    </w:p>
    <w:p>
      <w:pPr>
        <w:pStyle w:val="827"/>
        <w:numPr>
          <w:ilvl w:val="0"/>
          <w:numId w:val="2"/>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投标人在《服务响应及偏离表》中须如实表述服务内容，虚构服务内容的，将视为虚假应标，按照无效投标处理。</w:t>
      </w:r>
      <w:r/>
    </w:p>
    <w:p>
      <w:pPr>
        <w:pStyle w:val="827"/>
        <w:numPr>
          <w:ilvl w:val="0"/>
          <w:numId w:val="2"/>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行数不够可自行添加。</w:t>
      </w:r>
      <w:r/>
    </w:p>
    <w:p>
      <w:pPr>
        <w:pStyle w:val="827"/>
        <w:numPr>
          <w:ilvl w:val="0"/>
          <w:numId w:val="2"/>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相关证明材料附后。</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right"/>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right"/>
        <w:pageBreakBefore w:val="0"/>
        <w:rPr>
          <w:rStyle w:val="646"/>
          <w:rFonts w:hint="eastAsia" w:ascii="宋体" w:hAnsi="宋体" w:eastAsia="宋体" w:cs="宋体"/>
          <w:color w:val="auto"/>
          <w:sz w:val="24"/>
          <w:szCs w:val="24"/>
          <w:highlight w:val="none"/>
          <w:lang w:val="en-US" w:eastAsia="zh-CN"/>
        </w:rPr>
      </w:pPr>
      <w:r>
        <w:rPr>
          <w:rStyle w:val="646"/>
          <w:rFonts w:hint="eastAsia" w:ascii="宋体" w:hAnsi="宋体" w:eastAsia="宋体" w:cs="宋体"/>
          <w:color w:val="auto"/>
          <w:sz w:val="24"/>
          <w:szCs w:val="24"/>
          <w:highlight w:val="none"/>
          <w:lang w:val="en-US" w:eastAsia="zh-CN"/>
        </w:rPr>
        <w:t xml:space="preserve">投标人（加盖公章）：</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r>
      <w:r/>
    </w:p>
    <w:p>
      <w:pPr>
        <w:ind w:firstLine="480"/>
        <w:jc w:val="both"/>
        <w:pageBreakBefore w:val="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r>
      <w:r/>
    </w:p>
    <w:p>
      <w:pPr>
        <w:ind w:firstLine="480"/>
        <w:jc w:val="both"/>
        <w:pageBreakBefore w:val="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r>
      <w:r/>
    </w:p>
    <w:p>
      <w:pPr>
        <w:ind w:firstLine="480"/>
        <w:jc w:val="center"/>
        <w:pageBreakBefore w:val="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r>
      <w:r/>
    </w:p>
    <w:p>
      <w:pPr>
        <w:ind w:firstLine="480"/>
        <w:jc w:val="center"/>
        <w:pageBreakBefore w:val="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r>
      <w:r/>
    </w:p>
    <w:p>
      <w:pPr>
        <w:ind w:firstLine="480"/>
        <w:jc w:val="center"/>
        <w:pageBreakBefore w:val="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r>
      <w:r/>
    </w:p>
    <w:p>
      <w:pPr>
        <w:ind w:firstLine="480"/>
        <w:jc w:val="center"/>
        <w:pageBreakBefore w:val="0"/>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（三）商务要求响应</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tbl>
      <w:tblPr>
        <w:tblStyle w:val="647"/>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27"/>
              <w:jc w:val="center"/>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27"/>
              <w:jc w:val="center"/>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7"/>
              <w:jc w:val="center"/>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27"/>
              <w:jc w:val="center"/>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27"/>
              <w:jc w:val="center"/>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27"/>
              <w:jc w:val="center"/>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27"/>
              <w:jc w:val="left"/>
              <w:pageBreakBefore w:val="0"/>
              <w:widowControl w:val="off"/>
              <w:tabs>
                <w:tab w:val="left" w:pos="567" w:leader="none"/>
                <w:tab w:val="left" w:pos="709" w:leader="none"/>
                <w:tab w:val="left" w:pos="993" w:leader="none"/>
              </w:tabs>
              <w:rPr>
                <w:rStyle w:val="646"/>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pStyle w:val="828"/>
        <w:pageBreakBefore w:val="0"/>
        <w:rPr>
          <w:rFonts w:hint="eastAsia"/>
          <w:color w:val="auto"/>
          <w:highlight w:val="none"/>
          <w:lang w:val="en-US" w:eastAsia="zh-CN"/>
        </w:rPr>
      </w:pPr>
      <w:r>
        <w:rPr>
          <w:rFonts w:hint="eastAsia"/>
          <w:color w:val="auto"/>
          <w:highlight w:val="none"/>
          <w:lang w:val="en-US" w:eastAsia="zh-CN"/>
        </w:rPr>
      </w:r>
      <w:r/>
    </w:p>
    <w:p>
      <w:pPr>
        <w:pStyle w:val="827"/>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注：针对采购需求中的“四、商务要求”进行逐条响应。</w:t>
      </w:r>
      <w:r/>
    </w:p>
    <w:p>
      <w:pPr>
        <w:pStyle w:val="827"/>
        <w:numPr>
          <w:ilvl w:val="0"/>
          <w:numId w:val="0"/>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1、“偏离”系指“正偏离”、“负偏离”或“无偏离”。</w:t>
      </w:r>
      <w:r/>
    </w:p>
    <w:p>
      <w:pPr>
        <w:pStyle w:val="827"/>
        <w:numPr>
          <w:ilvl w:val="0"/>
          <w:numId w:val="0"/>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2、投标人应逐一说明投标服务内容和偏离情况，如直接拷贝或简单复制招标文件服务内容的，服务响应情况评分按得零分处理；</w:t>
      </w:r>
      <w:r/>
    </w:p>
    <w:p>
      <w:pPr>
        <w:pStyle w:val="827"/>
        <w:numPr>
          <w:ilvl w:val="0"/>
          <w:numId w:val="0"/>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3、投标人在《服务响应及偏离表》中须如实表述服务内容，虚构服务内容的，将视为虚假应标，按照无效投标处理。</w:t>
      </w:r>
      <w:r/>
    </w:p>
    <w:p>
      <w:pPr>
        <w:pStyle w:val="827"/>
        <w:numPr>
          <w:ilvl w:val="0"/>
          <w:numId w:val="0"/>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4、行数不够可自行添加。</w:t>
      </w:r>
      <w:r/>
    </w:p>
    <w:p>
      <w:pPr>
        <w:pStyle w:val="827"/>
        <w:numPr>
          <w:ilvl w:val="0"/>
          <w:numId w:val="0"/>
        </w:numPr>
        <w:jc w:val="lef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5、相关证明材料附后。</w:t>
      </w:r>
      <w:r/>
    </w:p>
    <w:p>
      <w:pPr>
        <w:pStyle w:val="827"/>
        <w:numPr>
          <w:ilvl w:val="0"/>
          <w:numId w:val="0"/>
        </w:numPr>
        <w:jc w:val="right"/>
        <w:keepLines w:val="0"/>
        <w:keepNext w:val="0"/>
        <w:pageBreakBefore w:val="0"/>
        <w:spacing w:line="360" w:lineRule="auto"/>
        <w:widowControl/>
        <w:rPr>
          <w:rStyle w:val="646"/>
          <w:rFonts w:hint="eastAsia" w:ascii="宋体" w:hAnsi="宋体" w:eastAsia="宋体" w:cs="宋体"/>
          <w:color w:val="auto"/>
          <w:sz w:val="24"/>
          <w:szCs w:val="24"/>
          <w:highlight w:val="none"/>
          <w:lang w:val="en-US" w:eastAsia="zh-CN"/>
        </w:rPr>
        <w:suppressLineNumbers w:val="0"/>
      </w:pPr>
      <w:r>
        <w:rPr>
          <w:rStyle w:val="646"/>
          <w:rFonts w:hint="eastAsia" w:ascii="宋体" w:hAnsi="宋体" w:eastAsia="宋体" w:cs="宋体"/>
          <w:color w:val="auto"/>
          <w:sz w:val="24"/>
          <w:szCs w:val="24"/>
          <w:highlight w:val="none"/>
          <w:lang w:val="en-US" w:eastAsia="zh-CN"/>
        </w:rPr>
        <w:t xml:space="preserve">投标人（加盖公章）：</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numPr>
          <w:ilvl w:val="0"/>
          <w:numId w:val="0"/>
        </w:numPr>
        <w:ind w:lef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rPr>
          <w:rFonts w:hint="eastAsia" w:ascii="宋体" w:hAnsi="宋体" w:eastAsia="宋体" w:cs="宋体"/>
          <w:b/>
          <w:color w:val="auto"/>
          <w:sz w:val="30"/>
          <w:highlight w:val="none"/>
          <w:lang w:val="en-US" w:eastAsia="zh-CN"/>
        </w:rPr>
        <w:t xml:space="preserve">三、</w:t>
      </w:r>
      <w:r>
        <w:rPr>
          <w:rFonts w:ascii="宋体" w:hAnsi="宋体" w:eastAsia="宋体" w:cs="宋体"/>
          <w:b/>
          <w:color w:val="auto"/>
          <w:sz w:val="30"/>
          <w:highlight w:val="none"/>
        </w:rPr>
        <w:t xml:space="preserve">综合评审评分项</w:t>
      </w:r>
      <w:r/>
    </w:p>
    <w:p>
      <w:pPr>
        <w:numPr>
          <w:ilvl w:val="0"/>
          <w:numId w:val="0"/>
        </w:numPr>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lang w:eastAsia="zh-CN"/>
        </w:rPr>
        <w:t xml:space="preserve">（</w:t>
      </w:r>
      <w:r>
        <w:rPr>
          <w:rFonts w:hint="eastAsia" w:ascii="宋体" w:hAnsi="宋体" w:eastAsia="宋体" w:cs="宋体"/>
          <w:b/>
          <w:color w:val="auto"/>
          <w:sz w:val="30"/>
          <w:highlight w:val="none"/>
          <w:lang w:val="en-US" w:eastAsia="zh-CN"/>
        </w:rPr>
        <w:t xml:space="preserve">与评分因素一一对应、格式自拟</w:t>
      </w:r>
      <w:r>
        <w:rPr>
          <w:rFonts w:hint="eastAsia" w:ascii="宋体" w:hAnsi="宋体" w:eastAsia="宋体" w:cs="宋体"/>
          <w:b/>
          <w:color w:val="auto"/>
          <w:sz w:val="30"/>
          <w:highlight w:val="none"/>
          <w:lang w:eastAsia="zh-CN"/>
        </w:rPr>
        <w:t xml:space="preserve">）</w:t>
      </w:r>
      <w:r/>
    </w:p>
    <w:p>
      <w:pPr>
        <w:ind w:left="0" w:right="0" w:firstLine="4426"/>
        <w:jc w:val="both"/>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项目经理能力</w:t>
      </w:r>
      <w:r/>
    </w:p>
    <w:tbl>
      <w:tblPr>
        <w:tblStyle w:val="66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left="0" w:right="0" w:firstLine="482"/>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2"/>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6492"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近</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性别</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6492" w:type="dxa"/>
            <w:vAlign w:val="center"/>
            <w:vMerge w:val="restart"/>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年龄</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毕业时间</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所学专业</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学历</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证书名称</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专业资格</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1435"/>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项目经理具有工作经验的，应在本栏目提交相关证明材料扫描件。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列入本表人员如要更换，需经采购人同意。擅自更换属违约行为。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项目经理须提供近半年（至少一个月）投标人为其缴纳社会保险的证明材料。</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项目实施成员能力</w:t>
      </w:r>
      <w:r/>
    </w:p>
    <w:tbl>
      <w:tblPr>
        <w:tblStyle w:val="669"/>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bl>
    <w:p>
      <w:pPr>
        <w:ind w:left="0" w:right="0" w:firstLine="480"/>
        <w:jc w:val="both"/>
        <w:pageBreakBefore w:val="0"/>
        <w:spacing w:before="12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注：1、列入本表人员如要更换，须经采购人同意，擅自更换属违约行为。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2、列入上表人员需提供近半年（至少一个月）投标人为其缴纳社会保险的证明材料。</w:t>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3、列入上表人员具有工作经验的，应在本栏目提交相关证明材料扫描件。</w:t>
      </w:r>
      <w:r/>
    </w:p>
    <w:p>
      <w:pPr>
        <w:ind w:left="0" w:right="0" w:firstLine="480"/>
        <w:jc w:val="both"/>
        <w:pageBreakBefore w:val="0"/>
        <w:spacing w:before="0" w:after="0"/>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val="en-US" w:eastAsia="zh-CN"/>
        </w:rPr>
        <w:t xml:space="preserve">4、行数不够可自行添加。</w:t>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四</w:t>
      </w:r>
      <w:r>
        <w:rPr>
          <w:rFonts w:ascii="宋体" w:hAnsi="宋体" w:eastAsia="宋体" w:cs="宋体"/>
          <w:b/>
          <w:color w:val="auto"/>
          <w:sz w:val="30"/>
          <w:highlight w:val="none"/>
        </w:rPr>
        <w:t xml:space="preserve">、其他部分</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883"/>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价格折扣文件格式</w:t>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(一)中小企业声明函</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（二）残疾人福利性单位声明函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（备注：1、供应商如不提供此声明函，价格将不做相应扣除。2、成交供应商为残疾人福利单位的，此声明函将随成交结果同时公告，接受社会监督）</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156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rFonts w:ascii="宋体" w:hAnsi="宋体" w:eastAsia="宋体" w:cs="宋体"/>
          <w:color w:val="auto"/>
          <w:sz w:val="24"/>
          <w:highlight w:val="none"/>
        </w:rPr>
        <w:t xml:space="preserve">供应商全称（加盖CA电子公章）：</w:t>
      </w:r>
      <w:r/>
    </w:p>
    <w:p>
      <w:pPr>
        <w:ind w:left="0" w:right="156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Style w:val="639"/>
        <w:ind w:left="0" w:right="0" w:firstLine="0"/>
        <w:jc w:val="both"/>
        <w:pageBreakBefore w:val="0"/>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numPr>
          <w:ilvl w:val="0"/>
          <w:numId w:val="0"/>
        </w:numPr>
        <w:jc w:val="center"/>
        <w:pageBreakBefore w:val="0"/>
        <w:spacing w:before="0" w:after="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按招标文件要求供应商所能提供的其他文件</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16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pageBreakBefore w:val="0"/>
        <w:rPr>
          <w:color w:val="auto"/>
          <w:highlight w:val="none"/>
        </w:rPr>
      </w:pPr>
      <w:r>
        <w:rPr>
          <w:color w:val="auto"/>
          <w:highlight w:val="none"/>
        </w:rPr>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黑体">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7"/>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rPr>
      <w:rFonts w:hint="default" w:asciiTheme="minorHAnsi" w:hAnsiTheme="minorHAnsi" w:eastAsiaTheme="minorEastAsia" w:cstheme="minorBidi"/>
      <w:sz w:val="21"/>
      <w:szCs w:val="22"/>
    </w:rPr>
  </w:style>
  <w:style w:type="paragraph" w:styleId="637">
    <w:name w:val="Heading 1"/>
    <w:link w:val="675"/>
    <w:uiPriority w:val="9"/>
    <w:qFormat/>
    <w:pPr>
      <w:keepLines/>
      <w:keepNext/>
      <w:spacing w:before="480" w:after="200"/>
      <w:outlineLvl w:val="0"/>
    </w:pPr>
    <w:rPr>
      <w:rFonts w:hint="default" w:ascii="Arial" w:hAnsi="Arial" w:eastAsia="Arial" w:cs="Arial"/>
      <w:sz w:val="40"/>
      <w:szCs w:val="40"/>
    </w:rPr>
  </w:style>
  <w:style w:type="paragraph" w:styleId="638">
    <w:name w:val="Heading 2"/>
    <w:link w:val="676"/>
    <w:uiPriority w:val="9"/>
    <w:unhideWhenUsed/>
    <w:qFormat/>
    <w:pPr>
      <w:keepLines/>
      <w:keepNext/>
      <w:spacing w:before="360" w:after="200"/>
      <w:outlineLvl w:val="1"/>
    </w:pPr>
    <w:rPr>
      <w:rFonts w:hint="default" w:ascii="Arial" w:hAnsi="Arial" w:eastAsia="Arial" w:cs="Arial"/>
      <w:sz w:val="34"/>
      <w:szCs w:val="22"/>
    </w:rPr>
  </w:style>
  <w:style w:type="paragraph" w:styleId="639">
    <w:name w:val="Heading 3"/>
    <w:link w:val="677"/>
    <w:uiPriority w:val="9"/>
    <w:unhideWhenUsed/>
    <w:qFormat/>
    <w:pPr>
      <w:keepLines/>
      <w:keepNext/>
      <w:spacing w:before="320" w:after="200"/>
      <w:outlineLvl w:val="2"/>
    </w:pPr>
    <w:rPr>
      <w:rFonts w:hint="default" w:ascii="Arial" w:hAnsi="Arial" w:eastAsia="Arial" w:cs="Arial"/>
      <w:sz w:val="30"/>
      <w:szCs w:val="30"/>
    </w:rPr>
  </w:style>
  <w:style w:type="paragraph" w:styleId="640">
    <w:name w:val="Heading 4"/>
    <w:link w:val="678"/>
    <w:uiPriority w:val="9"/>
    <w:unhideWhenUsed/>
    <w:qFormat/>
    <w:pPr>
      <w:keepLines/>
      <w:keepNext/>
      <w:spacing w:before="320" w:after="200"/>
      <w:outlineLvl w:val="3"/>
    </w:pPr>
    <w:rPr>
      <w:rFonts w:hint="default" w:ascii="Arial" w:hAnsi="Arial" w:eastAsia="Arial" w:cs="Arial"/>
      <w:b/>
      <w:bCs/>
      <w:sz w:val="26"/>
      <w:szCs w:val="26"/>
    </w:rPr>
  </w:style>
  <w:style w:type="paragraph" w:styleId="641">
    <w:name w:val="Heading 5"/>
    <w:link w:val="679"/>
    <w:uiPriority w:val="9"/>
    <w:unhideWhenUsed/>
    <w:qFormat/>
    <w:pPr>
      <w:keepLines/>
      <w:keepNext/>
      <w:spacing w:before="320" w:after="200"/>
      <w:outlineLvl w:val="4"/>
    </w:pPr>
    <w:rPr>
      <w:rFonts w:hint="default" w:ascii="Arial" w:hAnsi="Arial" w:eastAsia="Arial" w:cs="Arial"/>
      <w:b/>
      <w:bCs/>
      <w:sz w:val="24"/>
      <w:szCs w:val="24"/>
    </w:rPr>
  </w:style>
  <w:style w:type="paragraph" w:styleId="642">
    <w:name w:val="Heading 6"/>
    <w:link w:val="680"/>
    <w:uiPriority w:val="9"/>
    <w:unhideWhenUsed/>
    <w:qFormat/>
    <w:pPr>
      <w:keepLines/>
      <w:keepNext/>
      <w:spacing w:before="320" w:after="200"/>
      <w:outlineLvl w:val="5"/>
    </w:pPr>
    <w:rPr>
      <w:rFonts w:hint="default" w:ascii="Arial" w:hAnsi="Arial" w:eastAsia="Arial" w:cs="Arial"/>
      <w:b/>
      <w:bCs/>
      <w:sz w:val="22"/>
      <w:szCs w:val="22"/>
    </w:rPr>
  </w:style>
  <w:style w:type="paragraph" w:styleId="643">
    <w:name w:val="Heading 7"/>
    <w:link w:val="68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44">
    <w:name w:val="Heading 8"/>
    <w:link w:val="682"/>
    <w:uiPriority w:val="9"/>
    <w:unhideWhenUsed/>
    <w:qFormat/>
    <w:pPr>
      <w:keepLines/>
      <w:keepNext/>
      <w:spacing w:before="320" w:after="200"/>
      <w:outlineLvl w:val="7"/>
    </w:pPr>
    <w:rPr>
      <w:rFonts w:hint="default" w:ascii="Arial" w:hAnsi="Arial" w:eastAsia="Arial" w:cs="Arial"/>
      <w:i/>
      <w:iCs/>
      <w:sz w:val="22"/>
      <w:szCs w:val="22"/>
    </w:rPr>
  </w:style>
  <w:style w:type="paragraph" w:styleId="645">
    <w:name w:val="Heading 9"/>
    <w:link w:val="683"/>
    <w:uiPriority w:val="9"/>
    <w:unhideWhenUsed/>
    <w:qFormat/>
    <w:pPr>
      <w:keepLines/>
      <w:keepNext/>
      <w:spacing w:before="320" w:after="200"/>
      <w:outlineLvl w:val="8"/>
    </w:pPr>
    <w:rPr>
      <w:rFonts w:hint="default"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49">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0">
    <w:name w:val="annotation text"/>
    <w:basedOn w:val="636"/>
    <w:uiPriority w:val="99"/>
    <w:semiHidden/>
    <w:unhideWhenUsed/>
    <w:qFormat/>
    <w:pPr>
      <w:jc w:val="left"/>
    </w:pPr>
  </w:style>
  <w:style w:type="paragraph" w:styleId="651">
    <w:name w:val="Body Text"/>
    <w:basedOn w:val="636"/>
    <w:uiPriority w:val="0"/>
    <w:semiHidden/>
    <w:qFormat/>
    <w:rPr>
      <w:rFonts w:ascii="Arial" w:hAnsi="Arial" w:eastAsia="Arial" w:cs="Arial"/>
      <w:sz w:val="21"/>
      <w:szCs w:val="21"/>
      <w:lang w:val="en-US" w:eastAsia="en-US" w:bidi="ar-SA"/>
    </w:rPr>
  </w:style>
  <w:style w:type="paragraph" w:styleId="652">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53">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54">
    <w:name w:val="Plain Text"/>
    <w:basedOn w:val="636"/>
    <w:uiPriority w:val="0"/>
    <w:qFormat/>
    <w:rPr>
      <w:rFonts w:ascii="宋体" w:hAnsi="Courier New" w:cs="Courier New"/>
      <w:szCs w:val="21"/>
    </w:rPr>
  </w:style>
  <w:style w:type="paragraph" w:styleId="655">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56">
    <w:name w:val="endnote text"/>
    <w:link w:val="821"/>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57">
    <w:name w:val="Footer"/>
    <w:basedOn w:val="636"/>
    <w:link w:val="694"/>
    <w:uiPriority w:val="99"/>
    <w:unhideWhenUsed/>
    <w:qFormat/>
    <w:pPr>
      <w:spacing w:after="0" w:line="240" w:lineRule="auto"/>
      <w:tabs>
        <w:tab w:val="center" w:pos="7143" w:leader="none"/>
        <w:tab w:val="right" w:pos="14287" w:leader="none"/>
      </w:tabs>
    </w:pPr>
    <w:rPr>
      <w:sz w:val="21"/>
      <w:szCs w:val="22"/>
    </w:rPr>
  </w:style>
  <w:style w:type="paragraph" w:styleId="658">
    <w:name w:val="Header"/>
    <w:link w:val="692"/>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59">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660">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61">
    <w:name w:val="Subtitle"/>
    <w:link w:val="687"/>
    <w:uiPriority w:val="11"/>
    <w:qFormat/>
    <w:pPr>
      <w:spacing w:before="200" w:after="200"/>
    </w:pPr>
    <w:rPr>
      <w:rFonts w:hint="default" w:asciiTheme="minorHAnsi" w:hAnsiTheme="minorHAnsi" w:eastAsiaTheme="minorEastAsia" w:cstheme="minorBidi"/>
      <w:sz w:val="24"/>
      <w:szCs w:val="24"/>
    </w:rPr>
  </w:style>
  <w:style w:type="paragraph" w:styleId="662">
    <w:name w:val="footnote text"/>
    <w:link w:val="820"/>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63">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664">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665">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666">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667">
    <w:name w:val="Normal (Web)"/>
    <w:basedOn w:val="636"/>
    <w:uiPriority w:val="0"/>
    <w:qFormat/>
    <w:pPr>
      <w:ind w:left="0" w:right="0"/>
      <w:jc w:val="left"/>
      <w:spacing w:before="0" w:beforeAutospacing="1" w:after="0" w:afterAutospacing="1"/>
    </w:pPr>
    <w:rPr>
      <w:sz w:val="24"/>
      <w:lang w:val="en-US" w:eastAsia="zh-CN" w:bidi="ar"/>
    </w:rPr>
  </w:style>
  <w:style w:type="paragraph" w:styleId="668">
    <w:name w:val="Title"/>
    <w:link w:val="686"/>
    <w:uiPriority w:val="10"/>
    <w:qFormat/>
    <w:pPr>
      <w:contextualSpacing/>
      <w:spacing w:before="300" w:after="200"/>
    </w:pPr>
    <w:rPr>
      <w:rFonts w:hint="default" w:asciiTheme="minorHAnsi" w:hAnsiTheme="minorHAnsi" w:eastAsiaTheme="minorEastAsia" w:cstheme="minorBidi"/>
      <w:sz w:val="48"/>
      <w:szCs w:val="48"/>
    </w:rPr>
  </w:style>
  <w:style w:type="table" w:styleId="6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46"/>
    <w:uiPriority w:val="0"/>
    <w:qFormat/>
    <w:rPr>
      <w:b/>
    </w:r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paragraph" w:styleId="674" w:customStyle="1">
    <w:name w:val="索引 41"/>
    <w:basedOn w:val="636"/>
    <w:next w:val="636"/>
    <w:uiPriority w:val="0"/>
    <w:unhideWhenUsed/>
    <w:qFormat/>
    <w:pPr>
      <w:ind w:left="600"/>
    </w:pPr>
    <w:rPr>
      <w:rFonts w:ascii="Times New Roman" w:hAnsi="Times New Roman" w:eastAsia="宋体" w:cs="Times New Roman"/>
      <w:szCs w:val="24"/>
    </w:rPr>
  </w:style>
  <w:style w:type="character" w:styleId="675" w:customStyle="1">
    <w:name w:val="Heading 1 Char"/>
    <w:link w:val="637"/>
    <w:uiPriority w:val="9"/>
    <w:qFormat/>
    <w:rPr>
      <w:rFonts w:ascii="Arial" w:hAnsi="Arial" w:eastAsia="Arial" w:cs="Arial"/>
      <w:sz w:val="40"/>
      <w:szCs w:val="40"/>
    </w:rPr>
  </w:style>
  <w:style w:type="character" w:styleId="676" w:customStyle="1">
    <w:name w:val="Heading 2 Char"/>
    <w:link w:val="638"/>
    <w:uiPriority w:val="9"/>
    <w:qFormat/>
    <w:rPr>
      <w:rFonts w:ascii="Arial" w:hAnsi="Arial" w:eastAsia="Arial" w:cs="Arial"/>
      <w:sz w:val="34"/>
    </w:rPr>
  </w:style>
  <w:style w:type="character" w:styleId="677" w:customStyle="1">
    <w:name w:val="Heading 3 Char"/>
    <w:link w:val="639"/>
    <w:uiPriority w:val="9"/>
    <w:qFormat/>
    <w:rPr>
      <w:rFonts w:ascii="Arial" w:hAnsi="Arial" w:eastAsia="Arial" w:cs="Arial"/>
      <w:sz w:val="30"/>
      <w:szCs w:val="30"/>
    </w:rPr>
  </w:style>
  <w:style w:type="character" w:styleId="678" w:customStyle="1">
    <w:name w:val="Heading 4 Char"/>
    <w:link w:val="640"/>
    <w:uiPriority w:val="9"/>
    <w:qFormat/>
    <w:rPr>
      <w:rFonts w:ascii="Arial" w:hAnsi="Arial" w:eastAsia="Arial" w:cs="Arial"/>
      <w:b/>
      <w:bCs/>
      <w:sz w:val="26"/>
      <w:szCs w:val="26"/>
    </w:rPr>
  </w:style>
  <w:style w:type="character" w:styleId="679" w:customStyle="1">
    <w:name w:val="Heading 5 Char"/>
    <w:link w:val="641"/>
    <w:uiPriority w:val="9"/>
    <w:qFormat/>
    <w:rPr>
      <w:rFonts w:ascii="Arial" w:hAnsi="Arial" w:eastAsia="Arial" w:cs="Arial"/>
      <w:b/>
      <w:bCs/>
      <w:sz w:val="24"/>
      <w:szCs w:val="24"/>
    </w:rPr>
  </w:style>
  <w:style w:type="character" w:styleId="680" w:customStyle="1">
    <w:name w:val="Heading 6 Char"/>
    <w:link w:val="642"/>
    <w:uiPriority w:val="9"/>
    <w:qFormat/>
    <w:rPr>
      <w:rFonts w:ascii="Arial" w:hAnsi="Arial" w:eastAsia="Arial" w:cs="Arial"/>
      <w:b/>
      <w:bCs/>
      <w:sz w:val="22"/>
      <w:szCs w:val="22"/>
    </w:rPr>
  </w:style>
  <w:style w:type="character" w:styleId="681" w:customStyle="1">
    <w:name w:val="Heading 7 Char"/>
    <w:link w:val="643"/>
    <w:uiPriority w:val="9"/>
    <w:qFormat/>
    <w:rPr>
      <w:rFonts w:ascii="Arial" w:hAnsi="Arial" w:eastAsia="Arial" w:cs="Arial"/>
      <w:b/>
      <w:bCs/>
      <w:i/>
      <w:iCs/>
      <w:sz w:val="22"/>
      <w:szCs w:val="22"/>
    </w:rPr>
  </w:style>
  <w:style w:type="character" w:styleId="682" w:customStyle="1">
    <w:name w:val="Heading 8 Char"/>
    <w:link w:val="644"/>
    <w:uiPriority w:val="9"/>
    <w:qFormat/>
    <w:rPr>
      <w:rFonts w:ascii="Arial" w:hAnsi="Arial" w:eastAsia="Arial" w:cs="Arial"/>
      <w:i/>
      <w:iCs/>
      <w:sz w:val="22"/>
      <w:szCs w:val="22"/>
    </w:rPr>
  </w:style>
  <w:style w:type="character" w:styleId="683" w:customStyle="1">
    <w:name w:val="Heading 9 Char"/>
    <w:link w:val="645"/>
    <w:uiPriority w:val="9"/>
    <w:qFormat/>
    <w:rPr>
      <w:rFonts w:ascii="Arial" w:hAnsi="Arial" w:eastAsia="Arial" w:cs="Arial"/>
      <w:i/>
      <w:iCs/>
      <w:sz w:val="21"/>
      <w:szCs w:val="21"/>
    </w:rPr>
  </w:style>
  <w:style w:type="paragraph" w:styleId="684">
    <w:name w:val="List Paragraph"/>
    <w:uiPriority w:val="34"/>
    <w:qFormat/>
    <w:pPr>
      <w:contextualSpacing/>
      <w:ind w:left="720"/>
    </w:pPr>
    <w:rPr>
      <w:rFonts w:hint="default" w:asciiTheme="minorHAnsi" w:hAnsiTheme="minorHAnsi" w:eastAsiaTheme="minorEastAsia" w:cstheme="minorBidi"/>
      <w:sz w:val="21"/>
      <w:szCs w:val="22"/>
    </w:rPr>
  </w:style>
  <w:style w:type="paragraph" w:styleId="685">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86" w:customStyle="1">
    <w:name w:val="Title Char"/>
    <w:link w:val="668"/>
    <w:uiPriority w:val="10"/>
    <w:qFormat/>
    <w:rPr>
      <w:sz w:val="48"/>
      <w:szCs w:val="48"/>
    </w:rPr>
  </w:style>
  <w:style w:type="character" w:styleId="687" w:customStyle="1">
    <w:name w:val="Subtitle Char"/>
    <w:link w:val="661"/>
    <w:uiPriority w:val="11"/>
    <w:qFormat/>
    <w:rPr>
      <w:sz w:val="24"/>
      <w:szCs w:val="24"/>
    </w:rPr>
  </w:style>
  <w:style w:type="paragraph" w:styleId="688">
    <w:name w:val="Quote"/>
    <w:link w:val="689"/>
    <w:uiPriority w:val="29"/>
    <w:qFormat/>
    <w:pPr>
      <w:ind w:left="720" w:right="720"/>
    </w:pPr>
    <w:rPr>
      <w:rFonts w:hint="default" w:asciiTheme="minorHAnsi" w:hAnsiTheme="minorHAnsi" w:eastAsiaTheme="minorEastAsia" w:cstheme="minorBidi"/>
      <w:i/>
      <w:sz w:val="21"/>
      <w:szCs w:val="22"/>
    </w:rPr>
  </w:style>
  <w:style w:type="character" w:styleId="689" w:customStyle="1">
    <w:name w:val="Quote Char"/>
    <w:link w:val="688"/>
    <w:uiPriority w:val="29"/>
    <w:qFormat/>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691" w:customStyle="1">
    <w:name w:val="Intense Quote Char"/>
    <w:link w:val="690"/>
    <w:uiPriority w:val="30"/>
    <w:qFormat/>
    <w:rPr>
      <w:i/>
    </w:rPr>
  </w:style>
  <w:style w:type="character" w:styleId="692" w:customStyle="1">
    <w:name w:val="Header Char"/>
    <w:link w:val="658"/>
    <w:uiPriority w:val="99"/>
    <w:qFormat/>
  </w:style>
  <w:style w:type="character" w:styleId="693" w:customStyle="1">
    <w:name w:val="Footer Char"/>
    <w:link w:val="657"/>
    <w:uiPriority w:val="99"/>
    <w:qFormat/>
  </w:style>
  <w:style w:type="character" w:styleId="694" w:customStyle="1">
    <w:name w:val="Caption Char"/>
    <w:link w:val="657"/>
    <w:uiPriority w:val="99"/>
    <w:qFormat/>
  </w:style>
  <w:style w:type="table" w:styleId="6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2"/>
    <w:uiPriority w:val="99"/>
    <w:qFormat/>
    <w:rPr>
      <w:sz w:val="18"/>
    </w:rPr>
  </w:style>
  <w:style w:type="character" w:styleId="821" w:customStyle="1">
    <w:name w:val="Endnote Text Char"/>
    <w:link w:val="656"/>
    <w:uiPriority w:val="99"/>
    <w:qFormat/>
    <w:rPr>
      <w:sz w:val="20"/>
    </w:rPr>
  </w:style>
  <w:style w:type="paragraph" w:styleId="822" w:customStyle="1">
    <w:name w:val="TOC Heading"/>
    <w:uiPriority w:val="39"/>
    <w:unhideWhenUsed/>
    <w:qFormat/>
    <w:rPr>
      <w:rFonts w:hint="default" w:asciiTheme="minorHAnsi" w:hAnsiTheme="minorHAnsi" w:eastAsiaTheme="minorEastAsia" w:cstheme="minorBidi"/>
      <w:sz w:val="21"/>
      <w:szCs w:val="22"/>
    </w:rPr>
  </w:style>
  <w:style w:type="paragraph" w:styleId="823" w:customStyle="1">
    <w:name w:val="Table Text"/>
    <w:basedOn w:val="636"/>
    <w:uiPriority w:val="0"/>
    <w:semiHidden/>
    <w:qFormat/>
    <w:rPr>
      <w:rFonts w:ascii="宋体" w:hAnsi="宋体" w:eastAsia="宋体" w:cs="宋体"/>
      <w:sz w:val="24"/>
      <w:szCs w:val="24"/>
      <w:lang w:val="en-US" w:eastAsia="en-US" w:bidi="ar-SA"/>
    </w:rPr>
  </w:style>
  <w:style w:type="table" w:styleId="824" w:customStyle="1">
    <w:name w:val="Table Normal"/>
    <w:uiPriority w:val="0"/>
    <w:semiHidden/>
    <w:unhideWhenUsed/>
    <w:qFormat/>
    <w:tblPr>
      <w:tblCellMar>
        <w:left w:w="0" w:type="dxa"/>
        <w:top w:w="0" w:type="dxa"/>
        <w:right w:w="0" w:type="dxa"/>
        <w:bottom w:w="0" w:type="dxa"/>
      </w:tblCellMar>
    </w:tblPr>
  </w:style>
  <w:style w:type="paragraph" w:styleId="82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826" w:customStyle="1">
    <w:name w:val="纯文本1"/>
    <w:basedOn w:val="636"/>
    <w:uiPriority w:val="0"/>
    <w:qFormat/>
    <w:rPr>
      <w:rFonts w:ascii="宋体" w:hAnsi="Courier New" w:eastAsia="楷体_GB2312"/>
      <w:sz w:val="28"/>
    </w:rPr>
  </w:style>
  <w:style w:type="paragraph" w:styleId="82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828" w:customStyle="1">
    <w:name w:val="Normal Indent_0"/>
    <w:basedOn w:val="827"/>
    <w:uiPriority w:val="0"/>
    <w:unhideWhenUsed/>
    <w:qFormat/>
    <w:pPr>
      <w:ind w:firstLine="420"/>
    </w:pPr>
  </w:style>
  <w:style w:type="character" w:styleId="829" w:customStyle="1">
    <w:name w:val="font11"/>
    <w:basedOn w:val="646"/>
    <w:uiPriority w:val="0"/>
    <w:qFormat/>
    <w:rPr>
      <w:rFonts w:hint="eastAsia" w:ascii="宋体" w:hAnsi="宋体" w:eastAsia="宋体" w:cs="宋体"/>
      <w:b/>
      <w:bCs/>
      <w:color w:val="000000"/>
      <w:sz w:val="40"/>
      <w:szCs w:val="40"/>
      <w:u w:val="none"/>
    </w:rPr>
  </w:style>
  <w:style w:type="character" w:styleId="830" w:customStyle="1">
    <w:name w:val="font51"/>
    <w:basedOn w:val="646"/>
    <w:uiPriority w:val="0"/>
    <w:qFormat/>
    <w:rPr>
      <w:rFonts w:hint="eastAsia" w:ascii="宋体" w:hAnsi="宋体" w:eastAsia="宋体" w:cs="宋体"/>
      <w:color w:val="000000"/>
      <w:sz w:val="40"/>
      <w:szCs w:val="40"/>
      <w:u w:val="single"/>
    </w:rPr>
  </w:style>
  <w:style w:type="character" w:styleId="831" w:customStyle="1">
    <w:name w:val="font21"/>
    <w:basedOn w:val="646"/>
    <w:uiPriority w:val="0"/>
    <w:qFormat/>
    <w:rPr>
      <w:rFonts w:hint="eastAsia" w:ascii="宋体" w:hAnsi="宋体" w:eastAsia="宋体" w:cs="宋体"/>
      <w:b/>
      <w:bCs/>
      <w:color w:val="000000"/>
      <w:sz w:val="40"/>
      <w:szCs w:val="40"/>
      <w:u w:val="none"/>
    </w:rPr>
  </w:style>
  <w:style w:type="character" w:styleId="832" w:customStyle="1">
    <w:name w:val="font61"/>
    <w:basedOn w:val="646"/>
    <w:uiPriority w:val="0"/>
    <w:qFormat/>
    <w:rPr>
      <w:rFonts w:hint="eastAsia" w:ascii="宋体" w:hAnsi="宋体" w:eastAsia="宋体" w:cs="宋体"/>
      <w:b/>
      <w:bCs/>
      <w:color w:val="000000"/>
      <w:sz w:val="40"/>
      <w:szCs w:val="40"/>
      <w:u w:val="single"/>
    </w:rPr>
  </w:style>
  <w:style w:type="paragraph" w:styleId="833" w:customStyle="1">
    <w:name w:val="Normal_4"/>
    <w:uiPriority w:val="0"/>
    <w:qFormat/>
    <w:rPr>
      <w:rFonts w:ascii="Times New Roman" w:hAnsi="Times New Roman" w:eastAsia="Times New Roman" w:cs="Times New Roman"/>
      <w:sz w:val="24"/>
      <w:szCs w:val="24"/>
    </w:rPr>
  </w:style>
  <w:style w:type="paragraph" w:styleId="834" w:customStyle="1">
    <w:name w:val="Normal_5"/>
    <w:uiPriority w:val="0"/>
    <w:qFormat/>
    <w:rPr>
      <w:rFonts w:ascii="Times New Roman" w:hAnsi="Times New Roman" w:eastAsia="Times New Roman" w:cs="Times New Roman"/>
      <w:sz w:val="24"/>
      <w:szCs w:val="24"/>
    </w:rPr>
  </w:style>
  <w:style w:type="paragraph" w:styleId="835" w:customStyle="1">
    <w:name w:val="Normal_1"/>
    <w:uiPriority w:val="0"/>
    <w:qFormat/>
    <w:rPr>
      <w:rFonts w:ascii="Times New Roman" w:hAnsi="Times New Roman" w:eastAsia="Times New Roman" w:cs="Times New Roman"/>
      <w:sz w:val="24"/>
      <w:szCs w:val="24"/>
    </w:rPr>
  </w:style>
  <w:style w:type="paragraph" w:styleId="836" w:customStyle="1">
    <w:name w:val="标题 311"/>
    <w:basedOn w:val="636"/>
    <w:next w:val="636"/>
    <w:uiPriority w:val="0"/>
    <w:qFormat/>
    <w:pPr>
      <w:ind w:firstLine="482"/>
      <w:jc w:val="left"/>
      <w:keepLines/>
      <w:keepNext/>
      <w:outlineLvl w:val="2"/>
    </w:pPr>
    <w:rPr>
      <w:rFonts w:cs="Times New Roman"/>
      <w:b/>
      <w:lang w:eastAsia="en-US"/>
    </w:rPr>
  </w:style>
  <w:style w:type="numbering" w:styleId="17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程宽</cp:lastModifiedBy>
  <cp:revision>6</cp:revision>
  <dcterms:created xsi:type="dcterms:W3CDTF">2025-08-05T08:01:00Z</dcterms:created>
  <dcterms:modified xsi:type="dcterms:W3CDTF">2026-04-17T03:08:26Z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eyJoZGlkIjoiOGMxYWJhY2UyNDczYTMwZDJkNGYxZjhlM2JiZjU5MzAiLCJ1c2VySWQiOiIxMjk1NDA4OCJ9</vt:lpwstr>
  </property>
  <property fmtid="{D5CDD505-2E9C-101B-9397-08002B2CF9AE}" pid="3" name="KSOProductBuildVer">
    <vt:lpwstr>2052-12.1.0.25225</vt:lpwstr>
  </property>
  <property fmtid="{D5CDD505-2E9C-101B-9397-08002B2CF9AE}" pid="4" name="ICV">
    <vt:lpwstr>14146D1AC1444E5BAA5A084CC9F6C121_13</vt:lpwstr>
  </property>
</Properties>
</file>